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9B73" w14:textId="6879E50E" w:rsidR="00A90E56" w:rsidRPr="00714560" w:rsidRDefault="00B468D8" w:rsidP="00AB09C3">
      <w:pPr>
        <w:ind w:rightChars="-112" w:right="-233"/>
        <w:jc w:val="left"/>
        <w:rPr>
          <w:color w:val="000000"/>
          <w:sz w:val="20"/>
          <w:szCs w:val="20"/>
        </w:rPr>
      </w:pPr>
      <w:r w:rsidRPr="00714560">
        <w:rPr>
          <w:rFonts w:hint="eastAsia"/>
          <w:color w:val="000000"/>
          <w:sz w:val="20"/>
          <w:szCs w:val="20"/>
        </w:rPr>
        <w:t xml:space="preserve">製剤別　</w:t>
      </w:r>
      <w:r w:rsidR="004A377A" w:rsidRPr="00714560">
        <w:rPr>
          <w:rFonts w:hint="eastAsia"/>
          <w:color w:val="000000"/>
          <w:sz w:val="20"/>
          <w:szCs w:val="20"/>
        </w:rPr>
        <w:t>後発品</w:t>
      </w:r>
      <w:r w:rsidR="00242D21" w:rsidRPr="00714560">
        <w:rPr>
          <w:rFonts w:hint="eastAsia"/>
          <w:color w:val="000000"/>
          <w:sz w:val="20"/>
          <w:szCs w:val="20"/>
        </w:rPr>
        <w:t>データ</w:t>
      </w:r>
      <w:r w:rsidR="00D96E6D" w:rsidRPr="00714560">
        <w:rPr>
          <w:rFonts w:hint="eastAsia"/>
          <w:color w:val="000000"/>
          <w:sz w:val="20"/>
          <w:szCs w:val="20"/>
        </w:rPr>
        <w:t>（案）</w:t>
      </w:r>
      <w:r w:rsidR="00724B19" w:rsidRPr="00714560">
        <w:rPr>
          <w:rFonts w:hint="eastAsia"/>
          <w:color w:val="000000"/>
          <w:sz w:val="20"/>
          <w:szCs w:val="20"/>
        </w:rPr>
        <w:t xml:space="preserve">　　　　　　　　　　　　　　　　</w:t>
      </w:r>
      <w:r w:rsidR="006E630C" w:rsidRPr="00714560">
        <w:rPr>
          <w:rFonts w:hint="eastAsia"/>
          <w:color w:val="000000"/>
          <w:sz w:val="20"/>
          <w:szCs w:val="20"/>
        </w:rPr>
        <w:t xml:space="preserve">   </w:t>
      </w:r>
      <w:r w:rsidR="00724B19" w:rsidRPr="00714560">
        <w:rPr>
          <w:rFonts w:hint="eastAsia"/>
          <w:color w:val="000000"/>
          <w:sz w:val="20"/>
          <w:szCs w:val="20"/>
        </w:rPr>
        <w:t xml:space="preserve">　　　　　　　　　　　　　</w:t>
      </w:r>
      <w:r w:rsidR="004A377A" w:rsidRPr="00714560">
        <w:rPr>
          <w:rFonts w:hint="eastAsia"/>
          <w:color w:val="000000"/>
          <w:sz w:val="20"/>
          <w:szCs w:val="20"/>
        </w:rPr>
        <w:t xml:space="preserve">　　</w:t>
      </w:r>
      <w:r w:rsidR="00714560" w:rsidRPr="00714560">
        <w:rPr>
          <w:rFonts w:hint="eastAsia"/>
          <w:color w:val="000000"/>
          <w:sz w:val="20"/>
          <w:szCs w:val="20"/>
        </w:rPr>
        <w:t>2025/0</w:t>
      </w:r>
      <w:r w:rsidR="00957A77">
        <w:rPr>
          <w:color w:val="000000"/>
          <w:sz w:val="20"/>
          <w:szCs w:val="20"/>
        </w:rPr>
        <w:t>8/21</w:t>
      </w:r>
    </w:p>
    <w:tbl>
      <w:tblPr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3073"/>
        <w:gridCol w:w="1428"/>
        <w:gridCol w:w="46"/>
        <w:gridCol w:w="7"/>
        <w:gridCol w:w="1482"/>
        <w:gridCol w:w="1482"/>
        <w:gridCol w:w="1486"/>
      </w:tblGrid>
      <w:tr w:rsidR="00242D21" w:rsidRPr="00714560" w14:paraId="6294DAAB" w14:textId="77777777" w:rsidTr="003F33DF">
        <w:trPr>
          <w:trHeight w:val="283"/>
        </w:trPr>
        <w:tc>
          <w:tcPr>
            <w:tcW w:w="1547" w:type="dxa"/>
            <w:shd w:val="clear" w:color="auto" w:fill="auto"/>
            <w:vAlign w:val="center"/>
          </w:tcPr>
          <w:p w14:paraId="0F597F38" w14:textId="77777777" w:rsidR="00242D21" w:rsidRPr="00714560" w:rsidRDefault="00242D21" w:rsidP="003F75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shd w:val="clear" w:color="auto" w:fill="auto"/>
            <w:vAlign w:val="center"/>
          </w:tcPr>
          <w:p w14:paraId="77724528" w14:textId="77777777" w:rsidR="00242D21" w:rsidRPr="00714560" w:rsidRDefault="00B468D8" w:rsidP="003F7561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503" w:type="dxa"/>
            <w:gridSpan w:val="5"/>
            <w:shd w:val="clear" w:color="auto" w:fill="auto"/>
            <w:vAlign w:val="center"/>
          </w:tcPr>
          <w:p w14:paraId="75D40A1C" w14:textId="77777777" w:rsidR="00242D21" w:rsidRPr="00714560" w:rsidRDefault="009A27FE" w:rsidP="003F7561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ED37D0" w:rsidRPr="00714560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4A7134" w:rsidRPr="00714560" w14:paraId="695B4C45" w14:textId="77777777" w:rsidTr="003F33DF">
        <w:trPr>
          <w:trHeight w:val="283"/>
        </w:trPr>
        <w:tc>
          <w:tcPr>
            <w:tcW w:w="1547" w:type="dxa"/>
            <w:shd w:val="clear" w:color="auto" w:fill="auto"/>
            <w:vAlign w:val="center"/>
          </w:tcPr>
          <w:p w14:paraId="0395ADC3" w14:textId="77777777" w:rsidR="004A7134" w:rsidRPr="00714560" w:rsidRDefault="004A7134" w:rsidP="003F7561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501" w:type="dxa"/>
            <w:gridSpan w:val="2"/>
            <w:shd w:val="clear" w:color="auto" w:fill="auto"/>
            <w:vAlign w:val="center"/>
          </w:tcPr>
          <w:p w14:paraId="2037CAF0" w14:textId="77777777" w:rsidR="004A7134" w:rsidRPr="00714560" w:rsidRDefault="002F031F" w:rsidP="003F7561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株式会社</w:t>
            </w:r>
            <w:r w:rsidR="004A7134" w:rsidRPr="00714560">
              <w:rPr>
                <w:rFonts w:hint="eastAsia"/>
                <w:color w:val="000000"/>
                <w:sz w:val="20"/>
                <w:szCs w:val="20"/>
              </w:rPr>
              <w:t>三和化学研究所</w:t>
            </w:r>
          </w:p>
        </w:tc>
        <w:tc>
          <w:tcPr>
            <w:tcW w:w="4503" w:type="dxa"/>
            <w:gridSpan w:val="5"/>
            <w:shd w:val="clear" w:color="auto" w:fill="auto"/>
            <w:vAlign w:val="center"/>
          </w:tcPr>
          <w:p w14:paraId="17711C67" w14:textId="41A91734" w:rsidR="004A7134" w:rsidRPr="00714560" w:rsidRDefault="004A7134" w:rsidP="003F75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7134" w:rsidRPr="00714560" w14:paraId="3FC6287B" w14:textId="77777777" w:rsidTr="003F33DF">
        <w:trPr>
          <w:trHeight w:val="283"/>
        </w:trPr>
        <w:tc>
          <w:tcPr>
            <w:tcW w:w="1547" w:type="dxa"/>
            <w:shd w:val="clear" w:color="auto" w:fill="auto"/>
            <w:vAlign w:val="center"/>
          </w:tcPr>
          <w:p w14:paraId="6E89DD63" w14:textId="77777777" w:rsidR="004A7134" w:rsidRPr="00714560" w:rsidRDefault="004A7134" w:rsidP="003F7561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501" w:type="dxa"/>
            <w:gridSpan w:val="2"/>
            <w:shd w:val="clear" w:color="auto" w:fill="auto"/>
            <w:vAlign w:val="center"/>
          </w:tcPr>
          <w:p w14:paraId="39FF1581" w14:textId="77777777" w:rsidR="004A7134" w:rsidRPr="00714560" w:rsidRDefault="00595720" w:rsidP="006970DE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ランソプラゾールOD錠</w:t>
            </w:r>
            <w:r w:rsidR="006970DE" w:rsidRPr="00714560">
              <w:rPr>
                <w:rFonts w:hint="eastAsia"/>
                <w:color w:val="000000"/>
                <w:sz w:val="20"/>
                <w:szCs w:val="20"/>
              </w:rPr>
              <w:t>30</w:t>
            </w:r>
            <w:r w:rsidRPr="00714560">
              <w:rPr>
                <w:rFonts w:hint="eastAsia"/>
                <w:color w:val="000000"/>
                <w:sz w:val="20"/>
                <w:szCs w:val="20"/>
              </w:rPr>
              <w:t>mg「トーワ」</w:t>
            </w:r>
          </w:p>
        </w:tc>
        <w:tc>
          <w:tcPr>
            <w:tcW w:w="4503" w:type="dxa"/>
            <w:gridSpan w:val="5"/>
            <w:shd w:val="clear" w:color="auto" w:fill="auto"/>
            <w:vAlign w:val="center"/>
          </w:tcPr>
          <w:p w14:paraId="09E8B721" w14:textId="0EEBF46B" w:rsidR="004A7134" w:rsidRPr="00714560" w:rsidRDefault="004A7134" w:rsidP="003F756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7C1B25" w:rsidRPr="00714560" w14:paraId="1FBEB556" w14:textId="77777777" w:rsidTr="003F33DF">
        <w:trPr>
          <w:trHeight w:val="283"/>
        </w:trPr>
        <w:tc>
          <w:tcPr>
            <w:tcW w:w="1547" w:type="dxa"/>
            <w:shd w:val="clear" w:color="auto" w:fill="auto"/>
            <w:vAlign w:val="center"/>
          </w:tcPr>
          <w:p w14:paraId="300BD911" w14:textId="77777777" w:rsidR="007C1B25" w:rsidRPr="00714560" w:rsidRDefault="007C1B25" w:rsidP="007C1B25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501" w:type="dxa"/>
            <w:gridSpan w:val="2"/>
            <w:shd w:val="clear" w:color="auto" w:fill="auto"/>
            <w:vAlign w:val="center"/>
          </w:tcPr>
          <w:p w14:paraId="5193279C" w14:textId="04C928B6" w:rsidR="007C1B25" w:rsidRPr="00714560" w:rsidRDefault="00714560" w:rsidP="007C1B25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1錠：19.00円</w:t>
            </w:r>
          </w:p>
        </w:tc>
        <w:tc>
          <w:tcPr>
            <w:tcW w:w="4503" w:type="dxa"/>
            <w:gridSpan w:val="5"/>
            <w:shd w:val="clear" w:color="auto" w:fill="auto"/>
            <w:vAlign w:val="center"/>
          </w:tcPr>
          <w:p w14:paraId="15635BA0" w14:textId="7296BCEF" w:rsidR="007C1B25" w:rsidRPr="00714560" w:rsidRDefault="00714560" w:rsidP="007C1B25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1錠：34.50円</w:t>
            </w:r>
          </w:p>
        </w:tc>
      </w:tr>
      <w:tr w:rsidR="00242D21" w:rsidRPr="00714560" w14:paraId="6342D6F0" w14:textId="77777777" w:rsidTr="003F33DF">
        <w:trPr>
          <w:trHeight w:val="283"/>
        </w:trPr>
        <w:tc>
          <w:tcPr>
            <w:tcW w:w="1547" w:type="dxa"/>
            <w:shd w:val="clear" w:color="auto" w:fill="auto"/>
            <w:vAlign w:val="center"/>
          </w:tcPr>
          <w:p w14:paraId="723F5E29" w14:textId="77777777" w:rsidR="00242D21" w:rsidRPr="00714560" w:rsidRDefault="00242D21" w:rsidP="003F7561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9004" w:type="dxa"/>
            <w:gridSpan w:val="7"/>
            <w:shd w:val="clear" w:color="auto" w:fill="auto"/>
            <w:vAlign w:val="center"/>
          </w:tcPr>
          <w:p w14:paraId="040C3466" w14:textId="77777777" w:rsidR="00242D21" w:rsidRPr="00714560" w:rsidRDefault="00BC782D" w:rsidP="00080BF6">
            <w:pPr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ランソプラゾール</w:t>
            </w:r>
          </w:p>
        </w:tc>
      </w:tr>
      <w:tr w:rsidR="00242D21" w:rsidRPr="00714560" w14:paraId="4FD5C44D" w14:textId="77777777" w:rsidTr="003F33DF">
        <w:trPr>
          <w:trHeight w:val="283"/>
        </w:trPr>
        <w:tc>
          <w:tcPr>
            <w:tcW w:w="1547" w:type="dxa"/>
            <w:shd w:val="clear" w:color="auto" w:fill="auto"/>
            <w:vAlign w:val="center"/>
          </w:tcPr>
          <w:p w14:paraId="163CA3A2" w14:textId="77777777" w:rsidR="00242D21" w:rsidRPr="00714560" w:rsidRDefault="00242D21" w:rsidP="003F7561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9004" w:type="dxa"/>
            <w:gridSpan w:val="7"/>
            <w:shd w:val="clear" w:color="auto" w:fill="auto"/>
            <w:vAlign w:val="center"/>
          </w:tcPr>
          <w:p w14:paraId="2F5E4DA7" w14:textId="77777777" w:rsidR="00242D21" w:rsidRPr="00714560" w:rsidRDefault="00D82643" w:rsidP="00080BF6">
            <w:pPr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1錠中</w:t>
            </w:r>
            <w:r w:rsidR="005078EE" w:rsidRPr="00714560">
              <w:rPr>
                <w:rFonts w:hint="eastAsia"/>
                <w:color w:val="000000"/>
                <w:sz w:val="20"/>
                <w:szCs w:val="20"/>
              </w:rPr>
              <w:t>「日局」</w:t>
            </w:r>
            <w:r w:rsidR="00BC782D" w:rsidRPr="00714560">
              <w:rPr>
                <w:rFonts w:hint="eastAsia"/>
                <w:color w:val="000000"/>
                <w:sz w:val="20"/>
                <w:szCs w:val="20"/>
              </w:rPr>
              <w:t>ランソプラゾール</w:t>
            </w:r>
            <w:r w:rsidR="00B35427" w:rsidRPr="00714560">
              <w:rPr>
                <w:rFonts w:hint="eastAsia"/>
                <w:color w:val="000000"/>
                <w:sz w:val="20"/>
                <w:szCs w:val="20"/>
              </w:rPr>
              <w:t>30</w:t>
            </w:r>
            <w:r w:rsidRPr="00714560">
              <w:rPr>
                <w:rFonts w:hint="eastAsia"/>
                <w:color w:val="000000"/>
                <w:sz w:val="20"/>
                <w:szCs w:val="20"/>
              </w:rPr>
              <w:t>mg</w:t>
            </w:r>
          </w:p>
        </w:tc>
      </w:tr>
      <w:tr w:rsidR="00242D21" w:rsidRPr="00714560" w14:paraId="301161C2" w14:textId="77777777" w:rsidTr="003F33DF">
        <w:trPr>
          <w:trHeight w:val="283"/>
        </w:trPr>
        <w:tc>
          <w:tcPr>
            <w:tcW w:w="1547" w:type="dxa"/>
            <w:shd w:val="clear" w:color="auto" w:fill="auto"/>
            <w:vAlign w:val="center"/>
          </w:tcPr>
          <w:p w14:paraId="56D8A67F" w14:textId="77777777" w:rsidR="00242D21" w:rsidRPr="00714560" w:rsidRDefault="00242D21" w:rsidP="003F7561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9004" w:type="dxa"/>
            <w:gridSpan w:val="7"/>
            <w:shd w:val="clear" w:color="auto" w:fill="auto"/>
            <w:vAlign w:val="center"/>
          </w:tcPr>
          <w:p w14:paraId="50783EE3" w14:textId="77777777" w:rsidR="00242D21" w:rsidRPr="00714560" w:rsidRDefault="00BC782D" w:rsidP="00080BF6">
            <w:pPr>
              <w:rPr>
                <w:color w:val="000000"/>
                <w:sz w:val="20"/>
                <w:szCs w:val="20"/>
              </w:rPr>
            </w:pPr>
            <w:r w:rsidRPr="00714560">
              <w:rPr>
                <w:color w:val="000000"/>
                <w:sz w:val="20"/>
                <w:szCs w:val="20"/>
              </w:rPr>
              <w:t>プロトンポンプインヒビター</w:t>
            </w:r>
          </w:p>
        </w:tc>
      </w:tr>
      <w:tr w:rsidR="00B777AC" w:rsidRPr="00714560" w14:paraId="008E3667" w14:textId="77777777" w:rsidTr="003F33DF">
        <w:tc>
          <w:tcPr>
            <w:tcW w:w="1547" w:type="dxa"/>
            <w:shd w:val="clear" w:color="auto" w:fill="auto"/>
          </w:tcPr>
          <w:p w14:paraId="25E01A68" w14:textId="77777777" w:rsidR="00B777AC" w:rsidRPr="00714560" w:rsidRDefault="00B777AC" w:rsidP="006A3818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3F33DF" w:rsidRPr="00714560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714560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9004" w:type="dxa"/>
            <w:gridSpan w:val="7"/>
            <w:shd w:val="clear" w:color="auto" w:fill="auto"/>
          </w:tcPr>
          <w:p w14:paraId="2161D3D6" w14:textId="77777777" w:rsidR="00952435" w:rsidRPr="00714560" w:rsidRDefault="00952435" w:rsidP="00C30E02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○胃潰瘍、十二指腸潰瘍、吻合部潰瘍、逆流性食道炎、Zollinger-Ellison症候群</w:t>
            </w:r>
          </w:p>
          <w:p w14:paraId="41087A3B" w14:textId="77777777" w:rsidR="00952435" w:rsidRPr="00714560" w:rsidRDefault="00952435" w:rsidP="00C30E02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○下記におけるヘリコバクター・ピロリの除菌の補助</w:t>
            </w:r>
          </w:p>
          <w:p w14:paraId="7D45F9D4" w14:textId="34930667" w:rsidR="00B777AC" w:rsidRPr="00714560" w:rsidRDefault="00952435" w:rsidP="00C30E02">
            <w:pPr>
              <w:spacing w:line="280" w:lineRule="exact"/>
              <w:ind w:leftChars="100" w:left="208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胃潰瘍、十二指腸潰瘍、胃MALTリンパ腫、</w:t>
            </w:r>
            <w:r w:rsidR="00957A77" w:rsidRPr="00957A77">
              <w:rPr>
                <w:rFonts w:hint="eastAsia"/>
                <w:color w:val="000000"/>
                <w:sz w:val="20"/>
                <w:szCs w:val="20"/>
              </w:rPr>
              <w:t>免疫性血小板減少症</w:t>
            </w:r>
            <w:r w:rsidRPr="00714560">
              <w:rPr>
                <w:rFonts w:hint="eastAsia"/>
                <w:color w:val="000000"/>
                <w:sz w:val="20"/>
                <w:szCs w:val="20"/>
              </w:rPr>
              <w:t>、早期胃癌に対する内視鏡的治療後胃、ヘリコバクター・ピロリ感染胃炎</w:t>
            </w:r>
          </w:p>
        </w:tc>
      </w:tr>
      <w:tr w:rsidR="003F33DF" w:rsidRPr="00714560" w14:paraId="39E58F55" w14:textId="77777777" w:rsidTr="003F33DF">
        <w:trPr>
          <w:trHeight w:val="667"/>
        </w:trPr>
        <w:tc>
          <w:tcPr>
            <w:tcW w:w="1547" w:type="dxa"/>
            <w:shd w:val="clear" w:color="auto" w:fill="auto"/>
          </w:tcPr>
          <w:p w14:paraId="6AC9AE9C" w14:textId="77777777" w:rsidR="003F33DF" w:rsidRPr="00714560" w:rsidRDefault="003F33DF" w:rsidP="006A3818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用法及び用量</w:t>
            </w:r>
          </w:p>
        </w:tc>
        <w:tc>
          <w:tcPr>
            <w:tcW w:w="9004" w:type="dxa"/>
            <w:gridSpan w:val="7"/>
            <w:shd w:val="clear" w:color="auto" w:fill="auto"/>
          </w:tcPr>
          <w:p w14:paraId="563C826B" w14:textId="77777777" w:rsidR="003F33DF" w:rsidRPr="00714560" w:rsidRDefault="003F33DF" w:rsidP="00D232BD">
            <w:pPr>
              <w:spacing w:line="260" w:lineRule="exact"/>
              <w:rPr>
                <w:rFonts w:hAnsi="Yu Gothic"/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〈胃潰瘍、十二指腸潰瘍、吻合部潰瘍、Zollinger-Ellison症候群</w:t>
            </w:r>
            <w:r w:rsidRPr="00714560">
              <w:rPr>
                <w:rFonts w:hAnsi="Yu Gothic" w:hint="eastAsia"/>
                <w:color w:val="000000"/>
                <w:sz w:val="20"/>
                <w:szCs w:val="20"/>
              </w:rPr>
              <w:t>〉</w:t>
            </w:r>
          </w:p>
          <w:p w14:paraId="6A642FE4" w14:textId="77777777" w:rsidR="003F33DF" w:rsidRPr="00714560" w:rsidRDefault="003F33DF" w:rsidP="00D232BD">
            <w:pPr>
              <w:spacing w:line="260" w:lineRule="exact"/>
              <w:ind w:leftChars="100" w:left="208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通常、成人にはランソプラゾールとして1回30mgを1日1回経口投与する。</w:t>
            </w:r>
          </w:p>
          <w:p w14:paraId="208E22AF" w14:textId="77777777" w:rsidR="003F33DF" w:rsidRPr="00714560" w:rsidRDefault="003F33DF" w:rsidP="00D232BD">
            <w:pPr>
              <w:spacing w:line="260" w:lineRule="exact"/>
              <w:ind w:leftChars="100" w:left="208"/>
              <w:rPr>
                <w:color w:val="000000"/>
                <w:spacing w:val="-2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pacing w:val="-2"/>
                <w:sz w:val="20"/>
                <w:szCs w:val="20"/>
              </w:rPr>
              <w:t>なお、通常、胃潰瘍、吻合部潰瘍では8週間まで、十二指腸潰瘍では6週間までの投与とする。</w:t>
            </w:r>
          </w:p>
          <w:p w14:paraId="07D559C9" w14:textId="77777777" w:rsidR="003F33DF" w:rsidRPr="00714560" w:rsidRDefault="003F33DF" w:rsidP="00D232BD">
            <w:pPr>
              <w:spacing w:line="260" w:lineRule="exact"/>
              <w:ind w:left="198" w:hangingChars="100" w:hanging="198"/>
              <w:rPr>
                <w:rFonts w:hAnsi="Yu Gothic"/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〈逆流性食道炎</w:t>
            </w:r>
            <w:r w:rsidRPr="00714560">
              <w:rPr>
                <w:rFonts w:hAnsi="Yu Gothic" w:hint="eastAsia"/>
                <w:color w:val="000000"/>
                <w:sz w:val="20"/>
                <w:szCs w:val="20"/>
              </w:rPr>
              <w:t>〉</w:t>
            </w:r>
          </w:p>
          <w:p w14:paraId="1EE22F11" w14:textId="77777777" w:rsidR="003F33DF" w:rsidRPr="00714560" w:rsidRDefault="003F33DF" w:rsidP="00D232BD">
            <w:pPr>
              <w:spacing w:line="260" w:lineRule="exact"/>
              <w:ind w:leftChars="100" w:left="208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通常、成人にはランソプラゾールとして1回30mgを1日1回経口投与する。なお、通常8週間までの投与とする。</w:t>
            </w:r>
          </w:p>
          <w:p w14:paraId="663457BF" w14:textId="77777777" w:rsidR="003F33DF" w:rsidRPr="00714560" w:rsidRDefault="003F33DF" w:rsidP="00D232BD">
            <w:pPr>
              <w:spacing w:line="260" w:lineRule="exact"/>
              <w:ind w:leftChars="100" w:left="208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さらに、再発・再燃を繰り返す逆流性食道炎の維持療法においては、1回15mgを1日1回経口投与するが、効果不十分の場合は、1日1回30mgを経口投与することができる。</w:t>
            </w:r>
          </w:p>
          <w:p w14:paraId="0117198D" w14:textId="77777777" w:rsidR="003F33DF" w:rsidRPr="00714560" w:rsidRDefault="003F33DF" w:rsidP="00D232BD">
            <w:pPr>
              <w:spacing w:line="260" w:lineRule="exact"/>
              <w:ind w:left="198" w:hangingChars="100" w:hanging="198"/>
              <w:rPr>
                <w:rFonts w:hAnsi="Yu Gothic"/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〈ヘリコバクター・ピロリの除菌の補助</w:t>
            </w:r>
            <w:r w:rsidRPr="00714560">
              <w:rPr>
                <w:rFonts w:hAnsi="Yu Gothic" w:hint="eastAsia"/>
                <w:color w:val="000000"/>
                <w:sz w:val="20"/>
                <w:szCs w:val="20"/>
              </w:rPr>
              <w:t>〉</w:t>
            </w:r>
          </w:p>
          <w:p w14:paraId="6E3BDD8F" w14:textId="77777777" w:rsidR="003F33DF" w:rsidRPr="00714560" w:rsidRDefault="003F33DF" w:rsidP="00D232BD">
            <w:pPr>
              <w:spacing w:line="260" w:lineRule="exact"/>
              <w:ind w:leftChars="100" w:left="208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通常、成人にはランソプラゾールとして1回30mg、アモキシシリン水和物として1回750mg（力価）及びクラリスロマイシンとして1回200mg（力価）の3剤を同時に1日2回、7日間経口投与する。</w:t>
            </w:r>
          </w:p>
          <w:p w14:paraId="09AF9EA8" w14:textId="77777777" w:rsidR="003F33DF" w:rsidRPr="00714560" w:rsidRDefault="003F33DF" w:rsidP="00D232BD">
            <w:pPr>
              <w:spacing w:line="260" w:lineRule="exact"/>
              <w:ind w:leftChars="100" w:left="208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なお、クラリスロマイシンは、必要に応じて適宜増量することができる。ただし、1回400mg（力価）1日2回を上限とする。</w:t>
            </w:r>
          </w:p>
          <w:p w14:paraId="31663AAB" w14:textId="77777777" w:rsidR="003F33DF" w:rsidRPr="00714560" w:rsidRDefault="003F33DF" w:rsidP="00D232BD">
            <w:pPr>
              <w:spacing w:line="260" w:lineRule="exact"/>
              <w:ind w:leftChars="100" w:left="208"/>
              <w:rPr>
                <w:color w:val="00000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プロトンポンプインヒビター、アモキシシリン水和物及びクラリスロマイシンの3剤投与によるヘリコバクター・ピロリの除菌治療が不成功の場合は、これに代わる治療として、通常、成人にはランソプラゾールとして1回30mg、アモキシシリン水和物として1回750mg（力価）及びメトロニダゾールとして1回250mgの3剤を同時に1日2回、7日間経口投与する。</w:t>
            </w:r>
          </w:p>
        </w:tc>
      </w:tr>
      <w:tr w:rsidR="00D604B6" w:rsidRPr="00714560" w14:paraId="74116823" w14:textId="77777777" w:rsidTr="003F33DF">
        <w:tc>
          <w:tcPr>
            <w:tcW w:w="1547" w:type="dxa"/>
            <w:shd w:val="clear" w:color="auto" w:fill="auto"/>
          </w:tcPr>
          <w:p w14:paraId="36B88838" w14:textId="77777777" w:rsidR="00D604B6" w:rsidRPr="00714560" w:rsidRDefault="00D604B6" w:rsidP="006A3818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3F33DF" w:rsidRPr="00714560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547" w:type="dxa"/>
            <w:gridSpan w:val="3"/>
            <w:shd w:val="clear" w:color="auto" w:fill="auto"/>
          </w:tcPr>
          <w:p w14:paraId="604EAC1A" w14:textId="77777777" w:rsidR="00D604B6" w:rsidRPr="00714560" w:rsidRDefault="00D604B6" w:rsidP="00C30E02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D-マンニトール球状顆粒、L-アルギニン、</w:t>
            </w:r>
            <w:r w:rsidR="00760EC7" w:rsidRPr="00714560">
              <w:rPr>
                <w:rFonts w:hint="eastAsia"/>
                <w:color w:val="000000"/>
                <w:sz w:val="20"/>
                <w:szCs w:val="20"/>
              </w:rPr>
              <w:t>ヒプロメロース、</w:t>
            </w:r>
            <w:r w:rsidRPr="00714560">
              <w:rPr>
                <w:rFonts w:hint="eastAsia"/>
                <w:color w:val="000000"/>
                <w:sz w:val="20"/>
                <w:szCs w:val="20"/>
              </w:rPr>
              <w:t>D-</w:t>
            </w:r>
            <w:r w:rsidR="00760EC7" w:rsidRPr="00714560">
              <w:rPr>
                <w:rFonts w:hint="eastAsia"/>
                <w:color w:val="000000"/>
                <w:sz w:val="20"/>
                <w:szCs w:val="20"/>
              </w:rPr>
              <w:t>マンニトール、</w:t>
            </w:r>
            <w:r w:rsidRPr="00714560">
              <w:rPr>
                <w:rFonts w:hint="eastAsia"/>
                <w:color w:val="000000"/>
                <w:sz w:val="20"/>
                <w:szCs w:val="20"/>
              </w:rPr>
              <w:t>タルク、メタクリル酸コポリマーLD、ラウリル硫酸</w:t>
            </w:r>
            <w:r w:rsidR="003F33DF" w:rsidRPr="00714560">
              <w:rPr>
                <w:rFonts w:hint="eastAsia"/>
                <w:color w:val="000000"/>
                <w:sz w:val="20"/>
                <w:szCs w:val="20"/>
              </w:rPr>
              <w:t>ナトリウム</w:t>
            </w:r>
            <w:r w:rsidRPr="00714560">
              <w:rPr>
                <w:rFonts w:hint="eastAsia"/>
                <w:color w:val="000000"/>
                <w:sz w:val="20"/>
                <w:szCs w:val="20"/>
              </w:rPr>
              <w:t>、ポリソルベート80、アクリル酸エチル・メタクリル酸メチルコポリマー、ポリオキシエチレンノニルフェニルエーテル、クエン酸トリエチル、マクロゴール6000、グリセリン脂肪酸エステル、クエン酸水和物、三二酸化鉄、黄色三二酸化鉄、含水二酸化ケイ素、トウモロコシデンプン、アスパルテーム（L-フェニルアラニン化合物）、香料、アラビアガム、デキストリン、ステアリン酸</w:t>
            </w:r>
            <w:r w:rsidR="00196AD1" w:rsidRPr="00714560">
              <w:rPr>
                <w:rFonts w:hint="eastAsia"/>
                <w:color w:val="000000"/>
                <w:sz w:val="20"/>
                <w:szCs w:val="20"/>
              </w:rPr>
              <w:t>マグネシウム</w:t>
            </w:r>
            <w:r w:rsidRPr="00714560">
              <w:rPr>
                <w:rFonts w:hint="eastAsia"/>
                <w:color w:val="000000"/>
                <w:sz w:val="20"/>
                <w:szCs w:val="20"/>
              </w:rPr>
              <w:t>、軽質無水ケイ酸、その他3成分</w:t>
            </w:r>
          </w:p>
        </w:tc>
        <w:tc>
          <w:tcPr>
            <w:tcW w:w="4457" w:type="dxa"/>
            <w:gridSpan w:val="4"/>
            <w:shd w:val="clear" w:color="auto" w:fill="auto"/>
          </w:tcPr>
          <w:p w14:paraId="452D4088" w14:textId="0D0C6E23" w:rsidR="00D604B6" w:rsidRPr="00714560" w:rsidRDefault="00D604B6" w:rsidP="00C30E02"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</w:tr>
      <w:tr w:rsidR="00242D21" w:rsidRPr="00714560" w14:paraId="1BEA4531" w14:textId="77777777" w:rsidTr="007C1B25">
        <w:tc>
          <w:tcPr>
            <w:tcW w:w="1547" w:type="dxa"/>
            <w:vMerge w:val="restart"/>
            <w:shd w:val="clear" w:color="auto" w:fill="auto"/>
          </w:tcPr>
          <w:p w14:paraId="5AD4F289" w14:textId="77777777" w:rsidR="00242D21" w:rsidRPr="00714560" w:rsidRDefault="002F031F" w:rsidP="006A3818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製剤</w:t>
            </w:r>
            <w:r w:rsidR="00242D21" w:rsidRPr="00714560">
              <w:rPr>
                <w:rFonts w:hint="eastAsia"/>
                <w:color w:val="000000"/>
                <w:sz w:val="20"/>
                <w:szCs w:val="20"/>
              </w:rPr>
              <w:t>の性状</w:t>
            </w:r>
          </w:p>
        </w:tc>
        <w:tc>
          <w:tcPr>
            <w:tcW w:w="3073" w:type="dxa"/>
            <w:shd w:val="clear" w:color="auto" w:fill="auto"/>
          </w:tcPr>
          <w:p w14:paraId="36695A4C" w14:textId="77777777" w:rsidR="00242D21" w:rsidRPr="00714560" w:rsidRDefault="00242D21" w:rsidP="007F7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gridSpan w:val="3"/>
            <w:shd w:val="clear" w:color="auto" w:fill="auto"/>
            <w:vAlign w:val="center"/>
          </w:tcPr>
          <w:p w14:paraId="02B9D800" w14:textId="77777777" w:rsidR="00242D21" w:rsidRPr="00714560" w:rsidRDefault="007964DC" w:rsidP="00470B24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="00242D21" w:rsidRPr="00714560">
              <w:rPr>
                <w:rFonts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2EA028EE" w14:textId="77777777" w:rsidR="00242D21" w:rsidRPr="00714560" w:rsidRDefault="00242D21" w:rsidP="00470B24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重量（mg）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514EFD64" w14:textId="77777777" w:rsidR="00242D21" w:rsidRPr="00714560" w:rsidRDefault="007964DC" w:rsidP="00470B24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厚さ</w:t>
            </w:r>
            <w:r w:rsidR="00242D21" w:rsidRPr="00714560">
              <w:rPr>
                <w:rFonts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E5BC862" w14:textId="77777777" w:rsidR="00242D21" w:rsidRPr="00714560" w:rsidRDefault="002F031F" w:rsidP="00470B24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識別</w:t>
            </w:r>
            <w:r w:rsidR="00242D21" w:rsidRPr="00714560">
              <w:rPr>
                <w:rFonts w:hint="eastAsia"/>
                <w:color w:val="000000"/>
                <w:sz w:val="20"/>
                <w:szCs w:val="20"/>
              </w:rPr>
              <w:t>コード</w:t>
            </w:r>
            <w:r w:rsidR="00470B24" w:rsidRPr="00714560">
              <w:rPr>
                <w:rFonts w:hint="eastAsia"/>
                <w:color w:val="000000"/>
                <w:sz w:val="20"/>
                <w:szCs w:val="20"/>
              </w:rPr>
              <w:t>・</w:t>
            </w:r>
          </w:p>
          <w:p w14:paraId="02233664" w14:textId="77777777" w:rsidR="00470B24" w:rsidRPr="00714560" w:rsidRDefault="00470B24" w:rsidP="00470B24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242D21" w:rsidRPr="00714560" w14:paraId="709F8871" w14:textId="77777777" w:rsidTr="003F33DF">
        <w:trPr>
          <w:trHeight w:val="1062"/>
        </w:trPr>
        <w:tc>
          <w:tcPr>
            <w:tcW w:w="1547" w:type="dxa"/>
            <w:vMerge/>
            <w:shd w:val="clear" w:color="auto" w:fill="auto"/>
          </w:tcPr>
          <w:p w14:paraId="056D1863" w14:textId="77777777" w:rsidR="00242D21" w:rsidRPr="00714560" w:rsidRDefault="00242D21" w:rsidP="006A38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454D3F31" w14:textId="77777777" w:rsidR="00C7154F" w:rsidRPr="00714560" w:rsidRDefault="007F1C8D" w:rsidP="007F731B">
            <w:pPr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ランソプラゾールOD錠</w:t>
            </w:r>
            <w:r w:rsidR="00743E7C" w:rsidRPr="00714560">
              <w:rPr>
                <w:rFonts w:hint="eastAsia"/>
                <w:color w:val="000000"/>
                <w:sz w:val="20"/>
                <w:szCs w:val="20"/>
              </w:rPr>
              <w:t>30</w:t>
            </w:r>
            <w:r w:rsidRPr="00714560">
              <w:rPr>
                <w:rFonts w:hint="eastAsia"/>
                <w:color w:val="000000"/>
                <w:sz w:val="20"/>
                <w:szCs w:val="20"/>
              </w:rPr>
              <w:t>mg「トーワ」</w:t>
            </w:r>
          </w:p>
          <w:p w14:paraId="3F7E219A" w14:textId="77777777" w:rsidR="00D604B6" w:rsidRPr="00714560" w:rsidRDefault="00DB564C" w:rsidP="00DB564C">
            <w:pPr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白色～帯黄白色の素錠で赤橙色～暗褐色の斑点がある。</w:t>
            </w:r>
          </w:p>
          <w:p w14:paraId="64DBF2E0" w14:textId="77777777" w:rsidR="009F00A4" w:rsidRPr="00714560" w:rsidRDefault="00DB564C" w:rsidP="00DB564C">
            <w:pPr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Pr="00714560">
              <w:rPr>
                <w:rFonts w:hint="eastAsia"/>
                <w:color w:val="000000"/>
                <w:spacing w:val="-8"/>
                <w:sz w:val="20"/>
                <w:szCs w:val="20"/>
              </w:rPr>
              <w:t>腸溶性の粒を含む口腔内崩壊錠</w:t>
            </w:r>
            <w:r w:rsidRPr="00714560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481" w:type="dxa"/>
            <w:gridSpan w:val="3"/>
            <w:shd w:val="clear" w:color="auto" w:fill="auto"/>
            <w:vAlign w:val="center"/>
          </w:tcPr>
          <w:p w14:paraId="650164B9" w14:textId="77777777" w:rsidR="00242D21" w:rsidRPr="00714560" w:rsidRDefault="00957A77" w:rsidP="006A38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4CC5B7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8.25pt">
                  <v:imagedata r:id="rId8" o:title=""/>
                </v:shape>
              </w:pict>
            </w:r>
          </w:p>
          <w:p w14:paraId="0181F5E3" w14:textId="77777777" w:rsidR="00242D21" w:rsidRPr="00714560" w:rsidRDefault="00DF1015" w:rsidP="00DF1015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color w:val="000000"/>
                <w:sz w:val="20"/>
                <w:szCs w:val="20"/>
              </w:rPr>
              <w:t>12.0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71C2AF6C" w14:textId="77777777" w:rsidR="00242D21" w:rsidRPr="00714560" w:rsidRDefault="00957A77" w:rsidP="006A38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582CEA84">
                <v:shape id="_x0000_i1026" type="#_x0000_t75" style="width:37.5pt;height:38.25pt">
                  <v:imagedata r:id="rId8" o:title=""/>
                </v:shape>
              </w:pict>
            </w:r>
          </w:p>
          <w:p w14:paraId="54D0B7A6" w14:textId="77777777" w:rsidR="00242D21" w:rsidRPr="00714560" w:rsidRDefault="00F15DE2" w:rsidP="00F15DE2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66223298" w14:textId="77777777" w:rsidR="00DB086C" w:rsidRPr="00714560" w:rsidRDefault="00957A77" w:rsidP="006A38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4E2D9C60">
                <v:shape id="_x0000_i1027" type="#_x0000_t75" style="width:39.75pt;height:35.25pt">
                  <v:imagedata r:id="rId9" o:title=""/>
                </v:shape>
              </w:pict>
            </w:r>
          </w:p>
          <w:p w14:paraId="48FBE283" w14:textId="77777777" w:rsidR="00242D21" w:rsidRPr="00714560" w:rsidRDefault="00F15DE2" w:rsidP="00F15DE2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color w:val="000000"/>
                <w:sz w:val="20"/>
                <w:szCs w:val="20"/>
              </w:rPr>
              <w:t>5.5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22D87A5" w14:textId="77777777" w:rsidR="00470B24" w:rsidRPr="00714560" w:rsidRDefault="00470B24" w:rsidP="006A3818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ランソプラゾール</w:t>
            </w:r>
          </w:p>
          <w:p w14:paraId="27B9866E" w14:textId="77777777" w:rsidR="00470B24" w:rsidRPr="00714560" w:rsidRDefault="00470B24" w:rsidP="006A3818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O</w:t>
            </w:r>
            <w:r w:rsidRPr="00714560">
              <w:rPr>
                <w:color w:val="000000"/>
                <w:sz w:val="20"/>
                <w:szCs w:val="20"/>
              </w:rPr>
              <w:t>D30</w:t>
            </w:r>
          </w:p>
          <w:p w14:paraId="1366FA5D" w14:textId="77777777" w:rsidR="00242D21" w:rsidRPr="00714560" w:rsidRDefault="00470B24" w:rsidP="006A3818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トーワ</w:t>
            </w:r>
          </w:p>
        </w:tc>
      </w:tr>
      <w:tr w:rsidR="00242D21" w:rsidRPr="00714560" w14:paraId="2880F011" w14:textId="77777777" w:rsidTr="003F33DF">
        <w:trPr>
          <w:trHeight w:val="70"/>
        </w:trPr>
        <w:tc>
          <w:tcPr>
            <w:tcW w:w="1547" w:type="dxa"/>
            <w:vMerge/>
            <w:shd w:val="clear" w:color="auto" w:fill="auto"/>
          </w:tcPr>
          <w:p w14:paraId="33423BE8" w14:textId="77777777" w:rsidR="00242D21" w:rsidRPr="00714560" w:rsidRDefault="00242D21" w:rsidP="006A38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4AA30CC4" w14:textId="77777777" w:rsidR="007D0B32" w:rsidRDefault="007D0B32" w:rsidP="007D0B32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5A640569" w14:textId="77777777" w:rsidR="00F9696D" w:rsidRDefault="00F9696D" w:rsidP="00BB412C">
            <w:pPr>
              <w:rPr>
                <w:color w:val="000000"/>
                <w:sz w:val="20"/>
                <w:szCs w:val="20"/>
              </w:rPr>
            </w:pPr>
          </w:p>
          <w:p w14:paraId="49F531A4" w14:textId="4A3069FB" w:rsidR="007D0B32" w:rsidRPr="00714560" w:rsidRDefault="007D0B32" w:rsidP="00BB41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gridSpan w:val="3"/>
            <w:shd w:val="clear" w:color="auto" w:fill="auto"/>
            <w:vAlign w:val="center"/>
          </w:tcPr>
          <w:p w14:paraId="2C7CC212" w14:textId="243851C9" w:rsidR="008E5BFC" w:rsidRPr="00714560" w:rsidRDefault="008E5BFC" w:rsidP="00276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019E581E" w14:textId="7AC64B01" w:rsidR="008E5BFC" w:rsidRPr="00714560" w:rsidRDefault="008E5BFC" w:rsidP="006A38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5333C97C" w14:textId="50918C75" w:rsidR="008E5BFC" w:rsidRPr="00714560" w:rsidRDefault="008E5BFC" w:rsidP="005471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04C584B6" w14:textId="2C9AFABA" w:rsidR="00E37AB3" w:rsidRPr="00714560" w:rsidRDefault="00E37AB3" w:rsidP="006A38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377A" w:rsidRPr="00714560" w14:paraId="66369628" w14:textId="77777777" w:rsidTr="003F33DF">
        <w:trPr>
          <w:trHeight w:val="4956"/>
        </w:trPr>
        <w:tc>
          <w:tcPr>
            <w:tcW w:w="1547" w:type="dxa"/>
            <w:shd w:val="clear" w:color="auto" w:fill="auto"/>
          </w:tcPr>
          <w:p w14:paraId="75868D9F" w14:textId="77777777" w:rsidR="004A377A" w:rsidRPr="00714560" w:rsidRDefault="0013395A" w:rsidP="006A3818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lastRenderedPageBreak/>
              <w:t>標準品</w:t>
            </w:r>
            <w:r w:rsidR="004A377A" w:rsidRPr="00714560">
              <w:rPr>
                <w:rFonts w:hint="eastAsia"/>
                <w:color w:val="000000"/>
                <w:sz w:val="20"/>
                <w:szCs w:val="20"/>
              </w:rPr>
              <w:t>との</w:t>
            </w:r>
          </w:p>
          <w:p w14:paraId="45F3F79C" w14:textId="77777777" w:rsidR="004A377A" w:rsidRPr="00714560" w:rsidRDefault="004A377A" w:rsidP="006A3818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9004" w:type="dxa"/>
            <w:gridSpan w:val="7"/>
            <w:shd w:val="clear" w:color="auto" w:fill="auto"/>
          </w:tcPr>
          <w:p w14:paraId="3B6EF669" w14:textId="77777777" w:rsidR="00550EC8" w:rsidRPr="00714560" w:rsidRDefault="00550EC8" w:rsidP="00550EC8">
            <w:pPr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ランソプラゾールOD錠30mg「</w:t>
            </w:r>
            <w:r w:rsidR="009F6D1B" w:rsidRPr="00714560">
              <w:rPr>
                <w:rFonts w:hint="eastAsia"/>
                <w:color w:val="000000"/>
                <w:sz w:val="20"/>
                <w:szCs w:val="20"/>
              </w:rPr>
              <w:t>トーワ</w:t>
            </w:r>
            <w:r w:rsidRPr="00714560">
              <w:rPr>
                <w:rFonts w:hint="eastAsia"/>
                <w:color w:val="000000"/>
                <w:sz w:val="20"/>
                <w:szCs w:val="20"/>
              </w:rPr>
              <w:t>」は、「日局」溶出試験法（パドル法）により試験を行い、溶出性が適当と推測された。</w:t>
            </w:r>
          </w:p>
          <w:p w14:paraId="2AEFF2B6" w14:textId="77777777" w:rsidR="00550EC8" w:rsidRPr="00714560" w:rsidRDefault="00550EC8" w:rsidP="00550EC8">
            <w:pPr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生物学的同等性試験において、標準品と薬物動態が同等と確認された。[社内資料（申請データ）]</w:t>
            </w:r>
          </w:p>
          <w:p w14:paraId="523EFE6B" w14:textId="77777777" w:rsidR="00550EC8" w:rsidRPr="00714560" w:rsidRDefault="00957A77" w:rsidP="00550E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2156AC13">
                <v:shape id="_x0000_i1028" type="#_x0000_t75" style="width:191.25pt;height:109.5pt">
                  <v:imagedata r:id="rId10" o:title=""/>
                </v:shape>
              </w:pict>
            </w:r>
            <w:r>
              <w:rPr>
                <w:color w:val="000000"/>
                <w:sz w:val="20"/>
                <w:szCs w:val="20"/>
              </w:rPr>
              <w:pict w14:anchorId="151411AC">
                <v:shape id="_x0000_i1029" type="#_x0000_t75" style="width:193.5pt;height:106.5pt">
                  <v:imagedata r:id="rId11" o:title=""/>
                </v:shape>
              </w:pict>
            </w:r>
          </w:p>
          <w:p w14:paraId="55B32197" w14:textId="77777777" w:rsidR="004A377A" w:rsidRPr="00714560" w:rsidRDefault="004A377A" w:rsidP="006A3818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血中濃度比較試験（ヒト）</w:t>
            </w:r>
          </w:p>
          <w:p w14:paraId="541C8C13" w14:textId="77777777" w:rsidR="004A377A" w:rsidRPr="00714560" w:rsidRDefault="00957A77" w:rsidP="00D604B6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3DF6B2E0">
                <v:shape id="_x0000_i1030" type="#_x0000_t75" style="width:208.5pt;height:183pt">
                  <v:imagedata r:id="rId12" o:title=""/>
                </v:shape>
              </w:pict>
            </w:r>
            <w:r>
              <w:rPr>
                <w:color w:val="000000"/>
                <w:sz w:val="20"/>
                <w:szCs w:val="20"/>
              </w:rPr>
              <w:pict w14:anchorId="3C39087A">
                <v:shape id="_x0000_i1031" type="#_x0000_t75" style="width:208.5pt;height:183pt">
                  <v:imagedata r:id="rId13" o:title=""/>
                </v:shape>
              </w:pict>
            </w:r>
          </w:p>
        </w:tc>
      </w:tr>
      <w:tr w:rsidR="002D71B7" w:rsidRPr="00714560" w14:paraId="49DF7962" w14:textId="77777777" w:rsidTr="003F33DF">
        <w:trPr>
          <w:trHeight w:val="454"/>
        </w:trPr>
        <w:tc>
          <w:tcPr>
            <w:tcW w:w="1547" w:type="dxa"/>
            <w:shd w:val="clear" w:color="auto" w:fill="auto"/>
            <w:vAlign w:val="center"/>
          </w:tcPr>
          <w:p w14:paraId="572B73E4" w14:textId="77777777" w:rsidR="002D71B7" w:rsidRPr="00714560" w:rsidRDefault="002D71B7" w:rsidP="00080BF6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9004" w:type="dxa"/>
            <w:gridSpan w:val="7"/>
            <w:shd w:val="clear" w:color="auto" w:fill="auto"/>
            <w:vAlign w:val="center"/>
          </w:tcPr>
          <w:p w14:paraId="3909D93B" w14:textId="77777777" w:rsidR="00AD5EA2" w:rsidRPr="00714560" w:rsidRDefault="00AD5EA2" w:rsidP="00080BF6">
            <w:pPr>
              <w:rPr>
                <w:color w:val="000000"/>
                <w:sz w:val="20"/>
                <w:szCs w:val="20"/>
              </w:rPr>
            </w:pPr>
          </w:p>
        </w:tc>
      </w:tr>
      <w:tr w:rsidR="002D71B7" w:rsidRPr="00714560" w14:paraId="24DDA818" w14:textId="77777777" w:rsidTr="003F33DF">
        <w:trPr>
          <w:trHeight w:val="454"/>
        </w:trPr>
        <w:tc>
          <w:tcPr>
            <w:tcW w:w="1547" w:type="dxa"/>
            <w:shd w:val="clear" w:color="auto" w:fill="auto"/>
            <w:vAlign w:val="center"/>
          </w:tcPr>
          <w:p w14:paraId="1D409359" w14:textId="77777777" w:rsidR="002D71B7" w:rsidRPr="00714560" w:rsidRDefault="002D71B7" w:rsidP="00080BF6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9004" w:type="dxa"/>
            <w:gridSpan w:val="7"/>
            <w:shd w:val="clear" w:color="auto" w:fill="auto"/>
            <w:vAlign w:val="center"/>
          </w:tcPr>
          <w:p w14:paraId="516182A4" w14:textId="77777777" w:rsidR="00AD5EA2" w:rsidRPr="00714560" w:rsidRDefault="00AD5EA2" w:rsidP="00080BF6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66866461" w14:textId="77777777" w:rsidR="0066681C" w:rsidRPr="00714560" w:rsidRDefault="0066681C" w:rsidP="00C82B78">
      <w:pPr>
        <w:rPr>
          <w:color w:val="000000"/>
        </w:rPr>
      </w:pPr>
    </w:p>
    <w:sectPr w:rsidR="0066681C" w:rsidRPr="00714560" w:rsidSect="00175F9F">
      <w:pgSz w:w="11906" w:h="16838" w:code="9"/>
      <w:pgMar w:top="851" w:right="851" w:bottom="851" w:left="851" w:header="851" w:footer="992" w:gutter="0"/>
      <w:cols w:space="425"/>
      <w:docGrid w:type="linesAndChars" w:linePitch="292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BD8AA" w14:textId="77777777" w:rsidR="00D87018" w:rsidRDefault="00D87018" w:rsidP="00293DD5">
      <w:r>
        <w:separator/>
      </w:r>
    </w:p>
  </w:endnote>
  <w:endnote w:type="continuationSeparator" w:id="0">
    <w:p w14:paraId="7275A073" w14:textId="77777777" w:rsidR="00D87018" w:rsidRDefault="00D87018" w:rsidP="0029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oGoB101-Bold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706A3" w14:textId="77777777" w:rsidR="00D87018" w:rsidRDefault="00D87018" w:rsidP="00293DD5">
      <w:r>
        <w:separator/>
      </w:r>
    </w:p>
  </w:footnote>
  <w:footnote w:type="continuationSeparator" w:id="0">
    <w:p w14:paraId="7B855B47" w14:textId="77777777" w:rsidR="00D87018" w:rsidRDefault="00D87018" w:rsidP="00293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A346ED"/>
    <w:multiLevelType w:val="hybridMultilevel"/>
    <w:tmpl w:val="DB62E16C"/>
    <w:lvl w:ilvl="0" w:tplc="34F4ED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C53860"/>
    <w:multiLevelType w:val="hybridMultilevel"/>
    <w:tmpl w:val="670EF59E"/>
    <w:lvl w:ilvl="0" w:tplc="705AA1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6306ACC"/>
    <w:multiLevelType w:val="hybridMultilevel"/>
    <w:tmpl w:val="1012BF64"/>
    <w:lvl w:ilvl="0" w:tplc="5D6448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FutoGoB101-Bold-Identity-H" w:eastAsia="FutoGoB101-Bold-Identity-H" w:hAnsi="Century" w:cs="FutoGoB101-Bold-Identity-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15138458">
    <w:abstractNumId w:val="2"/>
  </w:num>
  <w:num w:numId="2" w16cid:durableId="1485659242">
    <w:abstractNumId w:val="0"/>
  </w:num>
  <w:num w:numId="3" w16cid:durableId="411391578">
    <w:abstractNumId w:val="3"/>
  </w:num>
  <w:num w:numId="4" w16cid:durableId="97453447">
    <w:abstractNumId w:val="5"/>
  </w:num>
  <w:num w:numId="5" w16cid:durableId="851577398">
    <w:abstractNumId w:val="6"/>
  </w:num>
  <w:num w:numId="6" w16cid:durableId="1748963346">
    <w:abstractNumId w:val="8"/>
  </w:num>
  <w:num w:numId="7" w16cid:durableId="1119882843">
    <w:abstractNumId w:val="4"/>
  </w:num>
  <w:num w:numId="8" w16cid:durableId="1668438961">
    <w:abstractNumId w:val="1"/>
  </w:num>
  <w:num w:numId="9" w16cid:durableId="16191374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4"/>
  <w:drawingGridVerticalSpacing w:val="146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6D33"/>
    <w:rsid w:val="000126CD"/>
    <w:rsid w:val="00022CE3"/>
    <w:rsid w:val="000326CB"/>
    <w:rsid w:val="00050BAC"/>
    <w:rsid w:val="00061A85"/>
    <w:rsid w:val="00065285"/>
    <w:rsid w:val="00071EF6"/>
    <w:rsid w:val="000747A8"/>
    <w:rsid w:val="00080BF6"/>
    <w:rsid w:val="00094BF4"/>
    <w:rsid w:val="000A40BA"/>
    <w:rsid w:val="000B72F6"/>
    <w:rsid w:val="000D3791"/>
    <w:rsid w:val="000E2DC2"/>
    <w:rsid w:val="000E3563"/>
    <w:rsid w:val="000E5297"/>
    <w:rsid w:val="000F1F10"/>
    <w:rsid w:val="000F1F66"/>
    <w:rsid w:val="001120EA"/>
    <w:rsid w:val="001244FE"/>
    <w:rsid w:val="0013395A"/>
    <w:rsid w:val="00141349"/>
    <w:rsid w:val="001619E8"/>
    <w:rsid w:val="00175F9F"/>
    <w:rsid w:val="00196AD1"/>
    <w:rsid w:val="001A201B"/>
    <w:rsid w:val="001C1B31"/>
    <w:rsid w:val="001D2F41"/>
    <w:rsid w:val="001E3D10"/>
    <w:rsid w:val="001F29D7"/>
    <w:rsid w:val="00220AF7"/>
    <w:rsid w:val="002235DA"/>
    <w:rsid w:val="00234ADD"/>
    <w:rsid w:val="002368E8"/>
    <w:rsid w:val="002408C9"/>
    <w:rsid w:val="00242D21"/>
    <w:rsid w:val="00254980"/>
    <w:rsid w:val="00254DDB"/>
    <w:rsid w:val="00255730"/>
    <w:rsid w:val="00261427"/>
    <w:rsid w:val="00276EE5"/>
    <w:rsid w:val="00293DD5"/>
    <w:rsid w:val="002A55F9"/>
    <w:rsid w:val="002B4CAB"/>
    <w:rsid w:val="002B6F7B"/>
    <w:rsid w:val="002D71B7"/>
    <w:rsid w:val="002F031F"/>
    <w:rsid w:val="002F678B"/>
    <w:rsid w:val="00305F4D"/>
    <w:rsid w:val="003113D7"/>
    <w:rsid w:val="00312E0E"/>
    <w:rsid w:val="00321102"/>
    <w:rsid w:val="003212E1"/>
    <w:rsid w:val="00332D03"/>
    <w:rsid w:val="00345C48"/>
    <w:rsid w:val="00372867"/>
    <w:rsid w:val="003B13F4"/>
    <w:rsid w:val="003B2DC7"/>
    <w:rsid w:val="003C0E35"/>
    <w:rsid w:val="003C7FB4"/>
    <w:rsid w:val="003D113D"/>
    <w:rsid w:val="003D1178"/>
    <w:rsid w:val="003D3AB5"/>
    <w:rsid w:val="003E6E56"/>
    <w:rsid w:val="003F25ED"/>
    <w:rsid w:val="003F33DF"/>
    <w:rsid w:val="003F62E7"/>
    <w:rsid w:val="003F7561"/>
    <w:rsid w:val="00407787"/>
    <w:rsid w:val="004203A9"/>
    <w:rsid w:val="00421EAF"/>
    <w:rsid w:val="0042564D"/>
    <w:rsid w:val="00442961"/>
    <w:rsid w:val="00462080"/>
    <w:rsid w:val="00470B24"/>
    <w:rsid w:val="00492B06"/>
    <w:rsid w:val="00493D4C"/>
    <w:rsid w:val="004A377A"/>
    <w:rsid w:val="004A7134"/>
    <w:rsid w:val="004B5CDC"/>
    <w:rsid w:val="004D4F64"/>
    <w:rsid w:val="004F7F15"/>
    <w:rsid w:val="00501F85"/>
    <w:rsid w:val="00502F73"/>
    <w:rsid w:val="005078EE"/>
    <w:rsid w:val="005176BA"/>
    <w:rsid w:val="005270BF"/>
    <w:rsid w:val="00531A91"/>
    <w:rsid w:val="00535299"/>
    <w:rsid w:val="005440BA"/>
    <w:rsid w:val="005465C9"/>
    <w:rsid w:val="0054719D"/>
    <w:rsid w:val="00550EC8"/>
    <w:rsid w:val="00554BEF"/>
    <w:rsid w:val="00555069"/>
    <w:rsid w:val="00560B32"/>
    <w:rsid w:val="005734CE"/>
    <w:rsid w:val="005875AC"/>
    <w:rsid w:val="00595720"/>
    <w:rsid w:val="005A39A7"/>
    <w:rsid w:val="005B270E"/>
    <w:rsid w:val="005D3F72"/>
    <w:rsid w:val="005E2479"/>
    <w:rsid w:val="005E5D97"/>
    <w:rsid w:val="005E7871"/>
    <w:rsid w:val="005F675E"/>
    <w:rsid w:val="006008E2"/>
    <w:rsid w:val="00602990"/>
    <w:rsid w:val="0061710B"/>
    <w:rsid w:val="00630578"/>
    <w:rsid w:val="0064334C"/>
    <w:rsid w:val="00652DCB"/>
    <w:rsid w:val="0066681C"/>
    <w:rsid w:val="00681823"/>
    <w:rsid w:val="006821E7"/>
    <w:rsid w:val="0068386A"/>
    <w:rsid w:val="006970DE"/>
    <w:rsid w:val="006A3818"/>
    <w:rsid w:val="006B286A"/>
    <w:rsid w:val="006B7EE6"/>
    <w:rsid w:val="006C73B2"/>
    <w:rsid w:val="006D4FDF"/>
    <w:rsid w:val="006E630C"/>
    <w:rsid w:val="006F138D"/>
    <w:rsid w:val="006F1D58"/>
    <w:rsid w:val="006F2F97"/>
    <w:rsid w:val="006F4243"/>
    <w:rsid w:val="006F4A2B"/>
    <w:rsid w:val="00714560"/>
    <w:rsid w:val="00724B19"/>
    <w:rsid w:val="00727F3C"/>
    <w:rsid w:val="007314FF"/>
    <w:rsid w:val="00733E94"/>
    <w:rsid w:val="00733FDC"/>
    <w:rsid w:val="007426CE"/>
    <w:rsid w:val="00743E7C"/>
    <w:rsid w:val="00760AD2"/>
    <w:rsid w:val="00760EC7"/>
    <w:rsid w:val="00761494"/>
    <w:rsid w:val="007718D7"/>
    <w:rsid w:val="00784EED"/>
    <w:rsid w:val="00791F51"/>
    <w:rsid w:val="00794FC3"/>
    <w:rsid w:val="007964DC"/>
    <w:rsid w:val="00796BDA"/>
    <w:rsid w:val="007A0E57"/>
    <w:rsid w:val="007A52B7"/>
    <w:rsid w:val="007A532C"/>
    <w:rsid w:val="007C1B25"/>
    <w:rsid w:val="007D0B32"/>
    <w:rsid w:val="007F1C8D"/>
    <w:rsid w:val="007F731B"/>
    <w:rsid w:val="00806D9A"/>
    <w:rsid w:val="0080739F"/>
    <w:rsid w:val="00813849"/>
    <w:rsid w:val="00815275"/>
    <w:rsid w:val="00821938"/>
    <w:rsid w:val="0082793A"/>
    <w:rsid w:val="008469EC"/>
    <w:rsid w:val="00851CEE"/>
    <w:rsid w:val="00860098"/>
    <w:rsid w:val="00864DEE"/>
    <w:rsid w:val="008812AC"/>
    <w:rsid w:val="00886DB7"/>
    <w:rsid w:val="00891D63"/>
    <w:rsid w:val="008933ED"/>
    <w:rsid w:val="00893B73"/>
    <w:rsid w:val="008A3528"/>
    <w:rsid w:val="008B546C"/>
    <w:rsid w:val="008D7323"/>
    <w:rsid w:val="008E221C"/>
    <w:rsid w:val="008E5BFC"/>
    <w:rsid w:val="008F0CD8"/>
    <w:rsid w:val="008F4812"/>
    <w:rsid w:val="009032A7"/>
    <w:rsid w:val="009051C6"/>
    <w:rsid w:val="00907818"/>
    <w:rsid w:val="00952435"/>
    <w:rsid w:val="009563ED"/>
    <w:rsid w:val="00957A77"/>
    <w:rsid w:val="00963E45"/>
    <w:rsid w:val="00970DEA"/>
    <w:rsid w:val="00976AD7"/>
    <w:rsid w:val="00994365"/>
    <w:rsid w:val="009A27FE"/>
    <w:rsid w:val="009A7B1B"/>
    <w:rsid w:val="009B0ECE"/>
    <w:rsid w:val="009C3A03"/>
    <w:rsid w:val="009D0BBD"/>
    <w:rsid w:val="009D40C2"/>
    <w:rsid w:val="009D7F72"/>
    <w:rsid w:val="009E137A"/>
    <w:rsid w:val="009E41F6"/>
    <w:rsid w:val="009F00A4"/>
    <w:rsid w:val="009F6D1B"/>
    <w:rsid w:val="00A03E25"/>
    <w:rsid w:val="00A102BF"/>
    <w:rsid w:val="00A1692F"/>
    <w:rsid w:val="00A23266"/>
    <w:rsid w:val="00A37BDA"/>
    <w:rsid w:val="00A60688"/>
    <w:rsid w:val="00A805BF"/>
    <w:rsid w:val="00A819EB"/>
    <w:rsid w:val="00A85165"/>
    <w:rsid w:val="00A85ABB"/>
    <w:rsid w:val="00A90E56"/>
    <w:rsid w:val="00A96285"/>
    <w:rsid w:val="00AA11D1"/>
    <w:rsid w:val="00AA47A8"/>
    <w:rsid w:val="00AB09C3"/>
    <w:rsid w:val="00AB3991"/>
    <w:rsid w:val="00AC10C7"/>
    <w:rsid w:val="00AD5EA2"/>
    <w:rsid w:val="00B11971"/>
    <w:rsid w:val="00B13198"/>
    <w:rsid w:val="00B2391D"/>
    <w:rsid w:val="00B35427"/>
    <w:rsid w:val="00B37170"/>
    <w:rsid w:val="00B37F65"/>
    <w:rsid w:val="00B468D8"/>
    <w:rsid w:val="00B55372"/>
    <w:rsid w:val="00B65E60"/>
    <w:rsid w:val="00B777AC"/>
    <w:rsid w:val="00B820D8"/>
    <w:rsid w:val="00BA0926"/>
    <w:rsid w:val="00BA61AC"/>
    <w:rsid w:val="00BB3404"/>
    <w:rsid w:val="00BB412C"/>
    <w:rsid w:val="00BC3BB7"/>
    <w:rsid w:val="00BC5564"/>
    <w:rsid w:val="00BC6136"/>
    <w:rsid w:val="00BC782D"/>
    <w:rsid w:val="00BD042B"/>
    <w:rsid w:val="00BD1747"/>
    <w:rsid w:val="00BD1EF2"/>
    <w:rsid w:val="00C04EAF"/>
    <w:rsid w:val="00C06615"/>
    <w:rsid w:val="00C16CAF"/>
    <w:rsid w:val="00C21160"/>
    <w:rsid w:val="00C24625"/>
    <w:rsid w:val="00C2643E"/>
    <w:rsid w:val="00C27EF6"/>
    <w:rsid w:val="00C30E02"/>
    <w:rsid w:val="00C33543"/>
    <w:rsid w:val="00C3608D"/>
    <w:rsid w:val="00C36BA2"/>
    <w:rsid w:val="00C4611D"/>
    <w:rsid w:val="00C637CB"/>
    <w:rsid w:val="00C7154F"/>
    <w:rsid w:val="00C73AA8"/>
    <w:rsid w:val="00C73EA7"/>
    <w:rsid w:val="00C76E6E"/>
    <w:rsid w:val="00C8194F"/>
    <w:rsid w:val="00C82B78"/>
    <w:rsid w:val="00C85ADF"/>
    <w:rsid w:val="00C9206C"/>
    <w:rsid w:val="00C94478"/>
    <w:rsid w:val="00CB787C"/>
    <w:rsid w:val="00CC616C"/>
    <w:rsid w:val="00CC7AD4"/>
    <w:rsid w:val="00CD0C36"/>
    <w:rsid w:val="00CD4AA3"/>
    <w:rsid w:val="00CD7FF5"/>
    <w:rsid w:val="00D02658"/>
    <w:rsid w:val="00D0577D"/>
    <w:rsid w:val="00D1697F"/>
    <w:rsid w:val="00D17D7E"/>
    <w:rsid w:val="00D2015E"/>
    <w:rsid w:val="00D2247B"/>
    <w:rsid w:val="00D232BD"/>
    <w:rsid w:val="00D457B9"/>
    <w:rsid w:val="00D604B6"/>
    <w:rsid w:val="00D67154"/>
    <w:rsid w:val="00D70A22"/>
    <w:rsid w:val="00D82643"/>
    <w:rsid w:val="00D87018"/>
    <w:rsid w:val="00D96E6D"/>
    <w:rsid w:val="00D97AA5"/>
    <w:rsid w:val="00DA6AE6"/>
    <w:rsid w:val="00DA7D5D"/>
    <w:rsid w:val="00DB086C"/>
    <w:rsid w:val="00DB564C"/>
    <w:rsid w:val="00DC2F07"/>
    <w:rsid w:val="00DF1015"/>
    <w:rsid w:val="00DF1224"/>
    <w:rsid w:val="00E10997"/>
    <w:rsid w:val="00E279AC"/>
    <w:rsid w:val="00E37AB3"/>
    <w:rsid w:val="00E407ED"/>
    <w:rsid w:val="00E454C3"/>
    <w:rsid w:val="00E4644B"/>
    <w:rsid w:val="00E46BF9"/>
    <w:rsid w:val="00E84960"/>
    <w:rsid w:val="00E84FB4"/>
    <w:rsid w:val="00E86B1A"/>
    <w:rsid w:val="00E961BC"/>
    <w:rsid w:val="00EB28CC"/>
    <w:rsid w:val="00EB2F36"/>
    <w:rsid w:val="00EC3CE9"/>
    <w:rsid w:val="00ED37D0"/>
    <w:rsid w:val="00ED45BE"/>
    <w:rsid w:val="00EE34FB"/>
    <w:rsid w:val="00EE408C"/>
    <w:rsid w:val="00F003E5"/>
    <w:rsid w:val="00F15DE2"/>
    <w:rsid w:val="00F307FB"/>
    <w:rsid w:val="00F3549D"/>
    <w:rsid w:val="00F50897"/>
    <w:rsid w:val="00F63482"/>
    <w:rsid w:val="00F67716"/>
    <w:rsid w:val="00F705F6"/>
    <w:rsid w:val="00F8599B"/>
    <w:rsid w:val="00F866F5"/>
    <w:rsid w:val="00F932FD"/>
    <w:rsid w:val="00F9696D"/>
    <w:rsid w:val="00FB3ECB"/>
    <w:rsid w:val="00FD00E1"/>
    <w:rsid w:val="00FD35F6"/>
    <w:rsid w:val="00FD4ED4"/>
    <w:rsid w:val="00FE0C90"/>
    <w:rsid w:val="00FE2789"/>
    <w:rsid w:val="00FE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2E2A1656"/>
  <w15:chartTrackingRefBased/>
  <w15:docId w15:val="{7A492823-8751-4CF4-AC1C-BFDA1B6D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BF6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3F33DF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46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23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94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86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143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34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71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8CE9A-903D-41E6-B225-6375C57B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4</cp:revision>
  <cp:lastPrinted>2010-08-24T05:50:00Z</cp:lastPrinted>
  <dcterms:created xsi:type="dcterms:W3CDTF">2025-03-17T08:06:00Z</dcterms:created>
  <dcterms:modified xsi:type="dcterms:W3CDTF">2025-08-21T08:28:00Z</dcterms:modified>
</cp:coreProperties>
</file>