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1532" w14:textId="423487D9" w:rsidR="00F02FC7" w:rsidRPr="005F6450" w:rsidRDefault="00174A6E" w:rsidP="00F02FC7">
      <w:pPr>
        <w:rPr>
          <w:color w:val="000000"/>
          <w:sz w:val="20"/>
          <w:szCs w:val="20"/>
        </w:rPr>
      </w:pPr>
      <w:r w:rsidRPr="005F6450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5F6450" w:rsidRPr="005F6450">
        <w:rPr>
          <w:rFonts w:hint="eastAsia"/>
          <w:color w:val="000000"/>
          <w:sz w:val="20"/>
          <w:szCs w:val="20"/>
        </w:rPr>
        <w:t>2026/04/01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2747"/>
        <w:gridCol w:w="1667"/>
        <w:gridCol w:w="1645"/>
        <w:gridCol w:w="1401"/>
        <w:gridCol w:w="1368"/>
      </w:tblGrid>
      <w:tr w:rsidR="008D242F" w:rsidRPr="005F6450" w14:paraId="2938D222" w14:textId="77777777" w:rsidTr="00174A6E">
        <w:tc>
          <w:tcPr>
            <w:tcW w:w="1629" w:type="dxa"/>
            <w:shd w:val="clear" w:color="auto" w:fill="auto"/>
            <w:vAlign w:val="center"/>
          </w:tcPr>
          <w:p w14:paraId="10921721" w14:textId="77777777" w:rsidR="00242D21" w:rsidRPr="005F6450" w:rsidRDefault="00242D21" w:rsidP="00174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4F8DF90C" w14:textId="77777777" w:rsidR="00242D21" w:rsidRPr="005F6450" w:rsidRDefault="00242D21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14" w:type="dxa"/>
            <w:gridSpan w:val="3"/>
            <w:shd w:val="clear" w:color="auto" w:fill="auto"/>
            <w:vAlign w:val="center"/>
          </w:tcPr>
          <w:p w14:paraId="149813B5" w14:textId="77777777" w:rsidR="00242D21" w:rsidRPr="005F6450" w:rsidRDefault="00CD48DA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5F6450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8D242F" w:rsidRPr="005F6450" w14:paraId="49DE7493" w14:textId="77777777" w:rsidTr="00174A6E">
        <w:tc>
          <w:tcPr>
            <w:tcW w:w="1629" w:type="dxa"/>
            <w:shd w:val="clear" w:color="auto" w:fill="auto"/>
            <w:vAlign w:val="center"/>
          </w:tcPr>
          <w:p w14:paraId="03E231DB" w14:textId="77777777" w:rsidR="003F092E" w:rsidRPr="005F6450" w:rsidRDefault="003F092E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179F4753" w14:textId="77777777" w:rsidR="003F092E" w:rsidRPr="005F6450" w:rsidRDefault="003F092E" w:rsidP="00174A6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414" w:type="dxa"/>
            <w:gridSpan w:val="3"/>
            <w:shd w:val="clear" w:color="auto" w:fill="auto"/>
            <w:vAlign w:val="center"/>
          </w:tcPr>
          <w:p w14:paraId="547FE76F" w14:textId="712DD549" w:rsidR="003F092E" w:rsidRPr="005F6450" w:rsidRDefault="003F092E" w:rsidP="00174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242F" w:rsidRPr="005F6450" w14:paraId="771F051C" w14:textId="77777777" w:rsidTr="00174A6E">
        <w:tc>
          <w:tcPr>
            <w:tcW w:w="1629" w:type="dxa"/>
            <w:shd w:val="clear" w:color="auto" w:fill="auto"/>
            <w:vAlign w:val="center"/>
          </w:tcPr>
          <w:p w14:paraId="762B10C7" w14:textId="77777777" w:rsidR="003F092E" w:rsidRPr="005F6450" w:rsidRDefault="003F092E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6D2F9947" w14:textId="77777777" w:rsidR="003F092E" w:rsidRPr="005F6450" w:rsidRDefault="00213329" w:rsidP="00174A6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イルベサルタン錠</w:t>
            </w:r>
            <w:r w:rsidR="00044567" w:rsidRPr="005F6450">
              <w:rPr>
                <w:rFonts w:hAnsi="ＭＳ ゴシック" w:hint="eastAsia"/>
                <w:color w:val="000000"/>
                <w:sz w:val="20"/>
                <w:szCs w:val="20"/>
              </w:rPr>
              <w:t>2</w:t>
            </w:r>
            <w:r w:rsidR="00FA1F63" w:rsidRPr="005F6450">
              <w:rPr>
                <w:rFonts w:hAnsi="ＭＳ ゴシック" w:hint="eastAsia"/>
                <w:color w:val="000000"/>
                <w:sz w:val="20"/>
                <w:szCs w:val="20"/>
              </w:rPr>
              <w:t>0</w:t>
            </w: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0mg「トーワ」</w:t>
            </w:r>
          </w:p>
        </w:tc>
        <w:tc>
          <w:tcPr>
            <w:tcW w:w="4414" w:type="dxa"/>
            <w:gridSpan w:val="3"/>
            <w:shd w:val="clear" w:color="auto" w:fill="auto"/>
            <w:vAlign w:val="center"/>
          </w:tcPr>
          <w:p w14:paraId="561823B7" w14:textId="065C36AD" w:rsidR="003F092E" w:rsidRPr="005F6450" w:rsidRDefault="003F092E" w:rsidP="00174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74A6E" w:rsidRPr="005F6450" w14:paraId="69B44EAB" w14:textId="77777777" w:rsidTr="00174A6E">
        <w:tc>
          <w:tcPr>
            <w:tcW w:w="1629" w:type="dxa"/>
            <w:shd w:val="clear" w:color="auto" w:fill="auto"/>
            <w:vAlign w:val="center"/>
          </w:tcPr>
          <w:p w14:paraId="7C13F702" w14:textId="77777777" w:rsidR="00174A6E" w:rsidRPr="005F6450" w:rsidRDefault="00174A6E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24F8010A" w14:textId="4F9A3DAB" w:rsidR="00174A6E" w:rsidRPr="005F6450" w:rsidRDefault="005F6450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</w:rPr>
              <w:t>1錠：22.90円</w:t>
            </w:r>
          </w:p>
        </w:tc>
        <w:tc>
          <w:tcPr>
            <w:tcW w:w="4414" w:type="dxa"/>
            <w:gridSpan w:val="3"/>
            <w:shd w:val="clear" w:color="auto" w:fill="auto"/>
            <w:vAlign w:val="center"/>
          </w:tcPr>
          <w:p w14:paraId="594C931B" w14:textId="2793FA2D" w:rsidR="00174A6E" w:rsidRPr="005F6450" w:rsidRDefault="005F6450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</w:rPr>
              <w:t>1錠：42.80円</w:t>
            </w:r>
          </w:p>
        </w:tc>
      </w:tr>
      <w:tr w:rsidR="00FA2D18" w:rsidRPr="005F6450" w14:paraId="1072E052" w14:textId="77777777" w:rsidTr="00174A6E">
        <w:tc>
          <w:tcPr>
            <w:tcW w:w="1629" w:type="dxa"/>
            <w:shd w:val="clear" w:color="auto" w:fill="auto"/>
            <w:vAlign w:val="center"/>
          </w:tcPr>
          <w:p w14:paraId="453AEA7C" w14:textId="77777777" w:rsidR="003F092E" w:rsidRPr="005F6450" w:rsidRDefault="003F092E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828" w:type="dxa"/>
            <w:gridSpan w:val="5"/>
            <w:shd w:val="clear" w:color="auto" w:fill="auto"/>
            <w:vAlign w:val="center"/>
          </w:tcPr>
          <w:p w14:paraId="00427443" w14:textId="77777777" w:rsidR="003F092E" w:rsidRPr="005F6450" w:rsidRDefault="00E241ED" w:rsidP="00174A6E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イルベサルタン</w:t>
            </w:r>
          </w:p>
        </w:tc>
      </w:tr>
      <w:tr w:rsidR="00FA2D18" w:rsidRPr="005F6450" w14:paraId="144AD7DA" w14:textId="77777777" w:rsidTr="00174A6E">
        <w:trPr>
          <w:trHeight w:val="229"/>
        </w:trPr>
        <w:tc>
          <w:tcPr>
            <w:tcW w:w="1629" w:type="dxa"/>
            <w:shd w:val="clear" w:color="auto" w:fill="auto"/>
            <w:vAlign w:val="center"/>
          </w:tcPr>
          <w:p w14:paraId="22146330" w14:textId="77777777" w:rsidR="003F092E" w:rsidRPr="005F6450" w:rsidRDefault="003F092E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828" w:type="dxa"/>
            <w:gridSpan w:val="5"/>
            <w:shd w:val="clear" w:color="auto" w:fill="auto"/>
            <w:vAlign w:val="center"/>
          </w:tcPr>
          <w:p w14:paraId="032DEF88" w14:textId="77777777" w:rsidR="003F092E" w:rsidRPr="005F6450" w:rsidRDefault="003F092E" w:rsidP="00174A6E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1錠中</w:t>
            </w:r>
            <w:r w:rsidR="00865961" w:rsidRPr="005F6450">
              <w:rPr>
                <w:rFonts w:hAnsi="ＭＳ ゴシック" w:hint="eastAsia"/>
                <w:color w:val="000000"/>
                <w:sz w:val="20"/>
                <w:szCs w:val="20"/>
              </w:rPr>
              <w:t>「日局」イルベサルタン</w:t>
            </w:r>
            <w:r w:rsidR="00044567" w:rsidRPr="005F6450">
              <w:rPr>
                <w:rFonts w:hAnsi="ＭＳ ゴシック" w:hint="eastAsia"/>
                <w:color w:val="000000"/>
                <w:sz w:val="20"/>
                <w:szCs w:val="20"/>
              </w:rPr>
              <w:t>2</w:t>
            </w:r>
            <w:r w:rsidR="00FA1F63" w:rsidRPr="005F6450">
              <w:rPr>
                <w:rFonts w:hAnsi="ＭＳ ゴシック" w:hint="eastAsia"/>
                <w:color w:val="000000"/>
                <w:sz w:val="20"/>
                <w:szCs w:val="20"/>
              </w:rPr>
              <w:t>0</w:t>
            </w:r>
            <w:r w:rsidR="00865961" w:rsidRPr="005F6450">
              <w:rPr>
                <w:rFonts w:hAnsi="ＭＳ ゴシック" w:hint="eastAsia"/>
                <w:color w:val="000000"/>
                <w:sz w:val="20"/>
                <w:szCs w:val="20"/>
              </w:rPr>
              <w:t>0mg</w:t>
            </w:r>
          </w:p>
        </w:tc>
      </w:tr>
      <w:tr w:rsidR="00FA2D18" w:rsidRPr="005F6450" w14:paraId="39B9BFEB" w14:textId="77777777" w:rsidTr="00174A6E">
        <w:tc>
          <w:tcPr>
            <w:tcW w:w="1629" w:type="dxa"/>
            <w:shd w:val="clear" w:color="auto" w:fill="auto"/>
            <w:vAlign w:val="center"/>
          </w:tcPr>
          <w:p w14:paraId="16477674" w14:textId="77777777" w:rsidR="003F092E" w:rsidRPr="005F6450" w:rsidRDefault="003F092E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828" w:type="dxa"/>
            <w:gridSpan w:val="5"/>
            <w:shd w:val="clear" w:color="auto" w:fill="auto"/>
            <w:vAlign w:val="center"/>
          </w:tcPr>
          <w:p w14:paraId="4E9809B8" w14:textId="77777777" w:rsidR="003F092E" w:rsidRPr="005F6450" w:rsidRDefault="00AA18F9" w:rsidP="00174A6E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長時間作用型ARB</w:t>
            </w:r>
          </w:p>
        </w:tc>
      </w:tr>
      <w:tr w:rsidR="00FA2D18" w:rsidRPr="005F6450" w14:paraId="237EF28C" w14:textId="77777777" w:rsidTr="00174A6E">
        <w:tc>
          <w:tcPr>
            <w:tcW w:w="1629" w:type="dxa"/>
            <w:shd w:val="clear" w:color="auto" w:fill="auto"/>
            <w:vAlign w:val="center"/>
          </w:tcPr>
          <w:p w14:paraId="26047FAD" w14:textId="77777777" w:rsidR="003F092E" w:rsidRPr="005F6450" w:rsidRDefault="003F092E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EE696A" w:rsidRPr="005F6450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5F6450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828" w:type="dxa"/>
            <w:gridSpan w:val="5"/>
            <w:shd w:val="clear" w:color="auto" w:fill="auto"/>
            <w:vAlign w:val="center"/>
          </w:tcPr>
          <w:p w14:paraId="15A2D981" w14:textId="77777777" w:rsidR="003F092E" w:rsidRPr="005F6450" w:rsidRDefault="003F092E" w:rsidP="00174A6E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高血圧症</w:t>
            </w:r>
          </w:p>
        </w:tc>
      </w:tr>
      <w:tr w:rsidR="00FA2D18" w:rsidRPr="005F6450" w14:paraId="78231926" w14:textId="77777777" w:rsidTr="00174A6E">
        <w:tc>
          <w:tcPr>
            <w:tcW w:w="1629" w:type="dxa"/>
            <w:shd w:val="clear" w:color="auto" w:fill="auto"/>
          </w:tcPr>
          <w:p w14:paraId="582B9FAD" w14:textId="77777777" w:rsidR="003F092E" w:rsidRPr="005F6450" w:rsidRDefault="003F092E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EE696A" w:rsidRPr="005F6450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5F6450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828" w:type="dxa"/>
            <w:gridSpan w:val="5"/>
            <w:shd w:val="clear" w:color="auto" w:fill="auto"/>
          </w:tcPr>
          <w:p w14:paraId="1C99A03E" w14:textId="77777777" w:rsidR="006C7947" w:rsidRPr="005F6450" w:rsidRDefault="006C7947" w:rsidP="00174A6E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通常、成人にはイルベサルタンとして50～100mg</w:t>
            </w:r>
            <w:r w:rsidR="008311CA" w:rsidRPr="005F6450">
              <w:rPr>
                <w:rFonts w:hAnsi="ＭＳ ゴシック" w:hint="eastAsia"/>
                <w:color w:val="000000"/>
                <w:sz w:val="20"/>
                <w:szCs w:val="20"/>
              </w:rPr>
              <w:t>を1日1</w:t>
            </w: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回経口投与する。</w:t>
            </w:r>
          </w:p>
          <w:p w14:paraId="4CA52FAF" w14:textId="77777777" w:rsidR="003F092E" w:rsidRPr="005F6450" w:rsidRDefault="008311CA" w:rsidP="00174A6E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なお、年齢、症状により適宜増減するが、1</w:t>
            </w:r>
            <w:r w:rsidR="006C7947" w:rsidRPr="005F6450">
              <w:rPr>
                <w:rFonts w:hAnsi="ＭＳ ゴシック" w:hint="eastAsia"/>
                <w:color w:val="000000"/>
                <w:sz w:val="20"/>
                <w:szCs w:val="20"/>
              </w:rPr>
              <w:t>日最大投与量は200mgまでとする。</w:t>
            </w:r>
          </w:p>
        </w:tc>
      </w:tr>
      <w:tr w:rsidR="008D242F" w:rsidRPr="005F6450" w14:paraId="24CFB2B0" w14:textId="77777777" w:rsidTr="00174A6E">
        <w:tc>
          <w:tcPr>
            <w:tcW w:w="1629" w:type="dxa"/>
            <w:shd w:val="clear" w:color="auto" w:fill="auto"/>
          </w:tcPr>
          <w:p w14:paraId="7588B911" w14:textId="77777777" w:rsidR="003F092E" w:rsidRPr="005F6450" w:rsidRDefault="003F092E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EE696A" w:rsidRPr="005F6450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14" w:type="dxa"/>
            <w:gridSpan w:val="2"/>
            <w:shd w:val="clear" w:color="auto" w:fill="auto"/>
          </w:tcPr>
          <w:p w14:paraId="1930C188" w14:textId="77777777" w:rsidR="003F092E" w:rsidRPr="005F6450" w:rsidRDefault="004B0F27" w:rsidP="00174A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乳糖水和物、結晶セルロース、クロスカルメロース</w:t>
            </w:r>
            <w:r w:rsidR="00675DD5" w:rsidRPr="005F6450">
              <w:rPr>
                <w:rFonts w:hint="eastAsia"/>
                <w:color w:val="000000"/>
                <w:sz w:val="20"/>
                <w:szCs w:val="20"/>
              </w:rPr>
              <w:t>ナトリウム</w:t>
            </w:r>
            <w:r w:rsidRPr="005F6450">
              <w:rPr>
                <w:rFonts w:hint="eastAsia"/>
                <w:color w:val="000000"/>
                <w:sz w:val="20"/>
                <w:szCs w:val="20"/>
              </w:rPr>
              <w:t>、ヒプロメロース、軽質無水ケイ酸、ステアリン酸</w:t>
            </w:r>
            <w:r w:rsidR="00675DD5" w:rsidRPr="005F6450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Pr="005F6450">
              <w:rPr>
                <w:rFonts w:hint="eastAsia"/>
                <w:color w:val="000000"/>
                <w:sz w:val="20"/>
                <w:szCs w:val="20"/>
              </w:rPr>
              <w:t>、タルク、マクロゴール6000、酸化チタン</w:t>
            </w:r>
          </w:p>
        </w:tc>
        <w:tc>
          <w:tcPr>
            <w:tcW w:w="4414" w:type="dxa"/>
            <w:gridSpan w:val="3"/>
            <w:shd w:val="clear" w:color="auto" w:fill="auto"/>
          </w:tcPr>
          <w:p w14:paraId="7E7D37B9" w14:textId="1AAA46B8" w:rsidR="003F092E" w:rsidRPr="005F6450" w:rsidRDefault="003F092E" w:rsidP="00174A6E">
            <w:pPr>
              <w:rPr>
                <w:color w:val="000000"/>
                <w:sz w:val="20"/>
                <w:szCs w:val="20"/>
              </w:rPr>
            </w:pPr>
          </w:p>
        </w:tc>
      </w:tr>
      <w:tr w:rsidR="00B613AA" w:rsidRPr="005F6450" w14:paraId="3EBDD7CA" w14:textId="77777777" w:rsidTr="00174A6E">
        <w:tc>
          <w:tcPr>
            <w:tcW w:w="1629" w:type="dxa"/>
            <w:vMerge w:val="restart"/>
            <w:shd w:val="clear" w:color="auto" w:fill="auto"/>
          </w:tcPr>
          <w:p w14:paraId="4F06D4CA" w14:textId="77777777" w:rsidR="00B613AA" w:rsidRPr="005F6450" w:rsidRDefault="00B613AA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541E34D4" w14:textId="77777777" w:rsidR="00B613AA" w:rsidRPr="005F6450" w:rsidRDefault="00B613AA" w:rsidP="00B613AA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25DD94FD" w14:textId="77777777" w:rsidR="00B613AA" w:rsidRPr="005F6450" w:rsidRDefault="00B613AA" w:rsidP="00B613AA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40A97DEF" w14:textId="77777777" w:rsidR="00B613AA" w:rsidRPr="005F6450" w:rsidRDefault="00B613AA" w:rsidP="00B613AA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151135D" w14:textId="77777777" w:rsidR="00B613AA" w:rsidRPr="005F6450" w:rsidRDefault="00B613AA" w:rsidP="00B613AA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E60B2F2" w14:textId="77777777" w:rsidR="00B613AA" w:rsidRPr="005F6450" w:rsidRDefault="00B613AA" w:rsidP="00B613AA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識別コード・</w:t>
            </w:r>
            <w:r w:rsidRPr="005F6450">
              <w:rPr>
                <w:rFonts w:hint="eastAsia"/>
                <w:color w:val="000000"/>
                <w:sz w:val="20"/>
                <w:szCs w:val="20"/>
              </w:rPr>
              <w:br/>
              <w:t>本体表示</w:t>
            </w:r>
          </w:p>
        </w:tc>
      </w:tr>
      <w:tr w:rsidR="008311CA" w:rsidRPr="005F6450" w14:paraId="37C576E3" w14:textId="77777777" w:rsidTr="00174A6E">
        <w:trPr>
          <w:trHeight w:val="856"/>
        </w:trPr>
        <w:tc>
          <w:tcPr>
            <w:tcW w:w="1629" w:type="dxa"/>
            <w:vMerge/>
            <w:shd w:val="clear" w:color="auto" w:fill="auto"/>
          </w:tcPr>
          <w:p w14:paraId="140C2D1D" w14:textId="77777777" w:rsidR="008311CA" w:rsidRPr="005F6450" w:rsidRDefault="008311CA" w:rsidP="00174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47" w:type="dxa"/>
            <w:shd w:val="clear" w:color="auto" w:fill="auto"/>
          </w:tcPr>
          <w:p w14:paraId="322B6503" w14:textId="77777777" w:rsidR="00837AC3" w:rsidRPr="005F6450" w:rsidRDefault="008311CA" w:rsidP="00174A6E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イルベサルタン錠200mg「トーワ」</w:t>
            </w:r>
          </w:p>
          <w:p w14:paraId="45CEF5C3" w14:textId="77777777" w:rsidR="008311CA" w:rsidRPr="005F6450" w:rsidRDefault="008311CA" w:rsidP="00174A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白色～帯黄白色の楕円形の割線入りのフィルムコーティング錠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FB7133B" w14:textId="77777777" w:rsidR="008311CA" w:rsidRPr="005F6450" w:rsidRDefault="00486E53" w:rsidP="006E196D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125A0B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30pt">
                  <v:imagedata r:id="rId7" o:title=""/>
                </v:shape>
              </w:pict>
            </w:r>
          </w:p>
          <w:p w14:paraId="1D698CA9" w14:textId="77777777" w:rsidR="008311CA" w:rsidRPr="005F6450" w:rsidRDefault="008311CA" w:rsidP="006E196D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長径：14.1</w:t>
            </w:r>
          </w:p>
          <w:p w14:paraId="7545FB25" w14:textId="77777777" w:rsidR="008311CA" w:rsidRPr="005F6450" w:rsidRDefault="008311CA" w:rsidP="006E196D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短径：7</w:t>
            </w:r>
            <w:r w:rsidRPr="005F6450">
              <w:rPr>
                <w:rFonts w:hAnsi="ＭＳ ゴシック"/>
                <w:color w:val="000000"/>
                <w:sz w:val="20"/>
                <w:szCs w:val="20"/>
              </w:rPr>
              <w:t>.</w:t>
            </w: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5" w:type="dxa"/>
            <w:shd w:val="clear" w:color="auto" w:fill="auto"/>
          </w:tcPr>
          <w:p w14:paraId="18C0ACC9" w14:textId="77777777" w:rsidR="008311CA" w:rsidRPr="005F6450" w:rsidRDefault="00486E53" w:rsidP="008D242F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23896D3A">
                <v:shape id="_x0000_i1026" type="#_x0000_t75" style="width:58.5pt;height:36pt">
                  <v:imagedata r:id="rId8" o:title=""/>
                </v:shape>
              </w:pict>
            </w:r>
          </w:p>
          <w:p w14:paraId="32B155B1" w14:textId="77777777" w:rsidR="008311CA" w:rsidRPr="005F6450" w:rsidRDefault="008311CA" w:rsidP="008D242F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</w:p>
          <w:p w14:paraId="58312364" w14:textId="77777777" w:rsidR="008311CA" w:rsidRPr="005F6450" w:rsidRDefault="008311CA" w:rsidP="008D242F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401" w:type="dxa"/>
            <w:shd w:val="clear" w:color="auto" w:fill="auto"/>
            <w:vAlign w:val="bottom"/>
          </w:tcPr>
          <w:p w14:paraId="7027A717" w14:textId="77777777" w:rsidR="008311CA" w:rsidRPr="005F6450" w:rsidRDefault="00486E53" w:rsidP="008D242F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6A301EE3">
                <v:shape id="_x0000_i1027" type="#_x0000_t75" style="width:56.25pt;height:33.75pt">
                  <v:imagedata r:id="rId9" o:title=""/>
                </v:shape>
              </w:pict>
            </w:r>
          </w:p>
          <w:p w14:paraId="3C420F8C" w14:textId="77777777" w:rsidR="008311CA" w:rsidRPr="005F6450" w:rsidRDefault="008311CA" w:rsidP="008D242F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  <w:p w14:paraId="4D5B40CE" w14:textId="77777777" w:rsidR="008311CA" w:rsidRPr="005F6450" w:rsidRDefault="008311CA" w:rsidP="008D242F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0D1FB99" w14:textId="77777777" w:rsidR="008311CA" w:rsidRPr="005F6450" w:rsidRDefault="008311CA" w:rsidP="000B2EBA">
            <w:pPr>
              <w:ind w:leftChars="-68" w:left="-71" w:rightChars="-51" w:right="-107" w:hangingChars="36" w:hanging="7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 xml:space="preserve">表:200 </w:t>
            </w:r>
            <w:r w:rsidR="00675DD5" w:rsidRPr="005F6450">
              <w:rPr>
                <w:rFonts w:hAnsi="ＭＳ ゴシック" w:hint="eastAsia"/>
                <w:color w:val="000000"/>
                <w:sz w:val="20"/>
                <w:szCs w:val="20"/>
              </w:rPr>
              <w:t>イルベ</w:t>
            </w:r>
          </w:p>
          <w:p w14:paraId="52ADF17A" w14:textId="77777777" w:rsidR="008311CA" w:rsidRPr="005F6450" w:rsidRDefault="008311CA" w:rsidP="000B2EBA">
            <w:pPr>
              <w:ind w:leftChars="-68" w:left="-71" w:rightChars="-51" w:right="-107" w:hangingChars="36" w:hanging="7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裏:</w:t>
            </w:r>
            <w:r w:rsidR="00675DD5" w:rsidRPr="005F6450">
              <w:rPr>
                <w:rFonts w:hAnsi="ＭＳ ゴシック" w:hint="eastAsia"/>
                <w:color w:val="000000"/>
                <w:sz w:val="20"/>
                <w:szCs w:val="20"/>
              </w:rPr>
              <w:t>イルベサルタン</w:t>
            </w:r>
          </w:p>
          <w:p w14:paraId="7615A770" w14:textId="77777777" w:rsidR="008311CA" w:rsidRPr="005F6450" w:rsidRDefault="008311CA" w:rsidP="00742974">
            <w:pPr>
              <w:ind w:leftChars="-68" w:left="-71" w:rightChars="-51" w:right="-107" w:hangingChars="36" w:hanging="7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 xml:space="preserve">200 </w:t>
            </w:r>
            <w:r w:rsidR="00675DD5" w:rsidRPr="005F6450">
              <w:rPr>
                <w:rFonts w:hAnsi="ＭＳ ゴシック" w:hint="eastAsia"/>
                <w:color w:val="000000"/>
                <w:sz w:val="20"/>
                <w:szCs w:val="20"/>
              </w:rPr>
              <w:t>トーワ</w:t>
            </w:r>
          </w:p>
        </w:tc>
      </w:tr>
      <w:tr w:rsidR="008311CA" w:rsidRPr="005F6450" w14:paraId="523C4607" w14:textId="77777777" w:rsidTr="00174A6E">
        <w:trPr>
          <w:trHeight w:val="521"/>
        </w:trPr>
        <w:tc>
          <w:tcPr>
            <w:tcW w:w="1629" w:type="dxa"/>
            <w:vMerge/>
            <w:shd w:val="clear" w:color="auto" w:fill="auto"/>
          </w:tcPr>
          <w:p w14:paraId="2D6EBE67" w14:textId="77777777" w:rsidR="008311CA" w:rsidRPr="005F6450" w:rsidRDefault="008311CA" w:rsidP="00174A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47" w:type="dxa"/>
            <w:shd w:val="clear" w:color="auto" w:fill="auto"/>
          </w:tcPr>
          <w:p w14:paraId="2A8E7FC2" w14:textId="2146E681" w:rsidR="008311CA" w:rsidRDefault="00486E53" w:rsidP="00174A6E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0DB34E1F" w14:textId="77777777" w:rsidR="00486E53" w:rsidRDefault="00486E53" w:rsidP="00174A6E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B2BB491" w14:textId="77777777" w:rsidR="00486E53" w:rsidRDefault="00486E53" w:rsidP="00174A6E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16EC880" w14:textId="77777777" w:rsidR="00486E53" w:rsidRDefault="00486E53" w:rsidP="00174A6E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6B1910E" w14:textId="36BB1058" w:rsidR="00486E53" w:rsidRPr="005F6450" w:rsidRDefault="00486E53" w:rsidP="00174A6E">
            <w:pPr>
              <w:widowControl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755CE2AB" w14:textId="3805A0C1" w:rsidR="008311CA" w:rsidRPr="005F6450" w:rsidRDefault="008311CA" w:rsidP="00294648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746DBDC8" w14:textId="4AF4E74D" w:rsidR="008311CA" w:rsidRPr="005F6450" w:rsidRDefault="008311CA" w:rsidP="00ED7F1C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  <w:vAlign w:val="bottom"/>
          </w:tcPr>
          <w:p w14:paraId="514793CF" w14:textId="53DD086B" w:rsidR="008311CA" w:rsidRPr="005F6450" w:rsidRDefault="008311CA" w:rsidP="00ED7F1C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41FE4224" w14:textId="6198C5B0" w:rsidR="00392817" w:rsidRPr="005F6450" w:rsidRDefault="00392817" w:rsidP="002633A9">
            <w:pPr>
              <w:ind w:leftChars="-34" w:left="-71" w:rightChars="-51" w:right="-107" w:firstLine="1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FA2D18" w:rsidRPr="005F6450" w14:paraId="0FEB6E9F" w14:textId="77777777" w:rsidTr="00174A6E">
        <w:trPr>
          <w:trHeight w:val="2683"/>
        </w:trPr>
        <w:tc>
          <w:tcPr>
            <w:tcW w:w="1629" w:type="dxa"/>
            <w:shd w:val="clear" w:color="auto" w:fill="auto"/>
          </w:tcPr>
          <w:p w14:paraId="6D576A69" w14:textId="77777777" w:rsidR="003F092E" w:rsidRPr="005F6450" w:rsidRDefault="003F092E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4D9A1F40" w14:textId="77777777" w:rsidR="003F092E" w:rsidRPr="005F6450" w:rsidRDefault="003F092E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828" w:type="dxa"/>
            <w:gridSpan w:val="5"/>
            <w:shd w:val="clear" w:color="auto" w:fill="auto"/>
          </w:tcPr>
          <w:p w14:paraId="2CADC3AD" w14:textId="77777777" w:rsidR="00FA2D18" w:rsidRPr="005F6450" w:rsidRDefault="00FA2D18" w:rsidP="00174A6E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イルベサルタン錠</w:t>
            </w:r>
            <w:r w:rsidR="00ED7F1C" w:rsidRPr="005F6450">
              <w:rPr>
                <w:rFonts w:hAnsi="ＭＳ ゴシック" w:hint="eastAsia"/>
                <w:color w:val="000000"/>
                <w:sz w:val="20"/>
                <w:szCs w:val="20"/>
              </w:rPr>
              <w:t>2</w:t>
            </w: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00mg「トーワ」は、「日局」溶出試験法（パドル法）により試験を行い、溶出性が適当と認められた。</w:t>
            </w:r>
          </w:p>
          <w:p w14:paraId="21388D21" w14:textId="77777777" w:rsidR="00FA2D18" w:rsidRPr="005F6450" w:rsidRDefault="00FA2D18" w:rsidP="00174A6E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118AF732" w14:textId="77777777" w:rsidR="00FA2D18" w:rsidRPr="005F6450" w:rsidRDefault="00FA2D18" w:rsidP="00174A6E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B39E23A" w14:textId="77777777" w:rsidR="00FA2D18" w:rsidRPr="005F6450" w:rsidRDefault="00FA2D18" w:rsidP="00174A6E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</w:t>
            </w:r>
            <w:r w:rsidR="00837AC3" w:rsidRPr="005F6450">
              <w:rPr>
                <w:rFonts w:hAnsi="ＭＳ ゴシック" w:hint="eastAsia"/>
                <w:color w:val="000000"/>
                <w:sz w:val="20"/>
                <w:szCs w:val="20"/>
              </w:rPr>
              <w:t>p</w:t>
            </w:r>
            <w:r w:rsidR="008311CA" w:rsidRPr="005F6450">
              <w:rPr>
                <w:rFonts w:hAnsi="ＭＳ ゴシック" w:hint="eastAsia"/>
                <w:color w:val="000000"/>
                <w:sz w:val="20"/>
                <w:szCs w:val="20"/>
              </w:rPr>
              <w:t>H6.8</w:t>
            </w:r>
            <w:r w:rsidRPr="005F6450">
              <w:rPr>
                <w:rFonts w:hAnsi="ＭＳ ゴシック" w:hint="eastAsia"/>
                <w:color w:val="000000"/>
                <w:sz w:val="20"/>
                <w:szCs w:val="20"/>
              </w:rPr>
              <w:t>）　　　　血中濃度比較試験（ヒト）</w:t>
            </w:r>
          </w:p>
          <w:p w14:paraId="16A8933B" w14:textId="77777777" w:rsidR="003F092E" w:rsidRPr="005F6450" w:rsidRDefault="00486E53" w:rsidP="009C2929">
            <w:pPr>
              <w:ind w:firstLineChars="2200" w:firstLine="4620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3D9C0133">
                <v:shape id="_x0000_s2054" type="#_x0000_t75" style="position:absolute;left:0;text-align:left;margin-left:-1.6pt;margin-top:6.25pt;width:222pt;height:118.5pt;z-index:251657728">
                  <v:imagedata r:id="rId10" o:title=""/>
                </v:shape>
              </w:pic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24E6CCFB">
                <v:shape id="_x0000_i1031" type="#_x0000_t75" style="width:201.75pt;height:171pt">
                  <v:imagedata r:id="rId11" o:title=""/>
                </v:shape>
              </w:pict>
            </w:r>
          </w:p>
          <w:p w14:paraId="5C24EED6" w14:textId="77777777" w:rsidR="006E196D" w:rsidRPr="005F6450" w:rsidRDefault="006E196D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FA2D18" w:rsidRPr="005F6450" w14:paraId="31B00ECB" w14:textId="77777777" w:rsidTr="00174A6E">
        <w:trPr>
          <w:trHeight w:val="454"/>
        </w:trPr>
        <w:tc>
          <w:tcPr>
            <w:tcW w:w="1629" w:type="dxa"/>
            <w:shd w:val="clear" w:color="auto" w:fill="auto"/>
            <w:vAlign w:val="center"/>
          </w:tcPr>
          <w:p w14:paraId="55FF8C4C" w14:textId="77777777" w:rsidR="003F092E" w:rsidRPr="005F6450" w:rsidRDefault="003F092E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828" w:type="dxa"/>
            <w:gridSpan w:val="5"/>
            <w:shd w:val="clear" w:color="auto" w:fill="auto"/>
            <w:vAlign w:val="center"/>
          </w:tcPr>
          <w:p w14:paraId="47B624D6" w14:textId="77777777" w:rsidR="003F092E" w:rsidRPr="005F6450" w:rsidRDefault="003F092E" w:rsidP="00965C64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FA2D18" w:rsidRPr="005F6450" w14:paraId="0F9C3AAD" w14:textId="77777777" w:rsidTr="00174A6E">
        <w:trPr>
          <w:trHeight w:val="454"/>
        </w:trPr>
        <w:tc>
          <w:tcPr>
            <w:tcW w:w="1629" w:type="dxa"/>
            <w:shd w:val="clear" w:color="auto" w:fill="auto"/>
            <w:vAlign w:val="center"/>
          </w:tcPr>
          <w:p w14:paraId="4A344E8C" w14:textId="77777777" w:rsidR="003F092E" w:rsidRPr="005F6450" w:rsidRDefault="003F092E" w:rsidP="00174A6E">
            <w:pPr>
              <w:jc w:val="center"/>
              <w:rPr>
                <w:color w:val="000000"/>
                <w:sz w:val="20"/>
                <w:szCs w:val="20"/>
              </w:rPr>
            </w:pPr>
            <w:r w:rsidRPr="005F6450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828" w:type="dxa"/>
            <w:gridSpan w:val="5"/>
            <w:shd w:val="clear" w:color="auto" w:fill="auto"/>
            <w:vAlign w:val="center"/>
          </w:tcPr>
          <w:p w14:paraId="53B631AA" w14:textId="77777777" w:rsidR="003F092E" w:rsidRPr="005F6450" w:rsidRDefault="003F092E" w:rsidP="00965C64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7783B23F" w14:textId="77777777" w:rsidR="000A40BA" w:rsidRPr="005F6450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5F6450" w:rsidSect="001B3D5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E4FE" w14:textId="77777777" w:rsidR="00834E87" w:rsidRDefault="00834E87" w:rsidP="005D3BA4">
      <w:r>
        <w:separator/>
      </w:r>
    </w:p>
  </w:endnote>
  <w:endnote w:type="continuationSeparator" w:id="0">
    <w:p w14:paraId="0FD07CE2" w14:textId="77777777" w:rsidR="00834E87" w:rsidRDefault="00834E87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8FA7" w14:textId="77777777" w:rsidR="00834E87" w:rsidRDefault="00834E87" w:rsidP="005D3BA4">
      <w:r>
        <w:separator/>
      </w:r>
    </w:p>
  </w:footnote>
  <w:footnote w:type="continuationSeparator" w:id="0">
    <w:p w14:paraId="274ECD82" w14:textId="77777777" w:rsidR="00834E87" w:rsidRDefault="00834E87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4739768">
    <w:abstractNumId w:val="2"/>
  </w:num>
  <w:num w:numId="2" w16cid:durableId="440884943">
    <w:abstractNumId w:val="0"/>
  </w:num>
  <w:num w:numId="3" w16cid:durableId="1738891156">
    <w:abstractNumId w:val="3"/>
  </w:num>
  <w:num w:numId="4" w16cid:durableId="1775706850">
    <w:abstractNumId w:val="4"/>
  </w:num>
  <w:num w:numId="5" w16cid:durableId="1758944351">
    <w:abstractNumId w:val="5"/>
  </w:num>
  <w:num w:numId="6" w16cid:durableId="1394269">
    <w:abstractNumId w:val="6"/>
  </w:num>
  <w:num w:numId="7" w16cid:durableId="45043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231"/>
    <w:rsid w:val="00004C0C"/>
    <w:rsid w:val="00006D33"/>
    <w:rsid w:val="00007F25"/>
    <w:rsid w:val="00010C75"/>
    <w:rsid w:val="00011F1B"/>
    <w:rsid w:val="00013F94"/>
    <w:rsid w:val="00014162"/>
    <w:rsid w:val="00017725"/>
    <w:rsid w:val="000219F5"/>
    <w:rsid w:val="000232EA"/>
    <w:rsid w:val="000318FB"/>
    <w:rsid w:val="000402E8"/>
    <w:rsid w:val="00042EBA"/>
    <w:rsid w:val="000439D8"/>
    <w:rsid w:val="00044567"/>
    <w:rsid w:val="00046E04"/>
    <w:rsid w:val="0005591E"/>
    <w:rsid w:val="00057DCC"/>
    <w:rsid w:val="00061A85"/>
    <w:rsid w:val="00063D5D"/>
    <w:rsid w:val="00065285"/>
    <w:rsid w:val="00072CC6"/>
    <w:rsid w:val="000747A8"/>
    <w:rsid w:val="00084B2B"/>
    <w:rsid w:val="00090C6A"/>
    <w:rsid w:val="00091EB5"/>
    <w:rsid w:val="000A2FE1"/>
    <w:rsid w:val="000A3683"/>
    <w:rsid w:val="000A3C65"/>
    <w:rsid w:val="000A40BA"/>
    <w:rsid w:val="000A455A"/>
    <w:rsid w:val="000A6A99"/>
    <w:rsid w:val="000A6E37"/>
    <w:rsid w:val="000B061A"/>
    <w:rsid w:val="000B07D1"/>
    <w:rsid w:val="000B163B"/>
    <w:rsid w:val="000B2EBA"/>
    <w:rsid w:val="000B6557"/>
    <w:rsid w:val="000B71A4"/>
    <w:rsid w:val="000C6707"/>
    <w:rsid w:val="000C780D"/>
    <w:rsid w:val="000D1267"/>
    <w:rsid w:val="000D3791"/>
    <w:rsid w:val="000D44B2"/>
    <w:rsid w:val="000D69BB"/>
    <w:rsid w:val="0010214C"/>
    <w:rsid w:val="00103D22"/>
    <w:rsid w:val="00114B9B"/>
    <w:rsid w:val="0012093C"/>
    <w:rsid w:val="001244FE"/>
    <w:rsid w:val="00127970"/>
    <w:rsid w:val="0013043A"/>
    <w:rsid w:val="00131B1C"/>
    <w:rsid w:val="001332AA"/>
    <w:rsid w:val="0013432F"/>
    <w:rsid w:val="001354A8"/>
    <w:rsid w:val="0014105A"/>
    <w:rsid w:val="0015636E"/>
    <w:rsid w:val="00163F28"/>
    <w:rsid w:val="00164803"/>
    <w:rsid w:val="00166CCB"/>
    <w:rsid w:val="00174A6E"/>
    <w:rsid w:val="0018431F"/>
    <w:rsid w:val="00184565"/>
    <w:rsid w:val="00186BC5"/>
    <w:rsid w:val="00192424"/>
    <w:rsid w:val="00194121"/>
    <w:rsid w:val="00194410"/>
    <w:rsid w:val="001A191A"/>
    <w:rsid w:val="001A201B"/>
    <w:rsid w:val="001A2182"/>
    <w:rsid w:val="001B3D56"/>
    <w:rsid w:val="001B6B0A"/>
    <w:rsid w:val="001C294E"/>
    <w:rsid w:val="001D2F41"/>
    <w:rsid w:val="001E183D"/>
    <w:rsid w:val="001E7995"/>
    <w:rsid w:val="001F47BD"/>
    <w:rsid w:val="00201DD6"/>
    <w:rsid w:val="0021056D"/>
    <w:rsid w:val="00213329"/>
    <w:rsid w:val="00232E46"/>
    <w:rsid w:val="002408C9"/>
    <w:rsid w:val="002409FD"/>
    <w:rsid w:val="00242B47"/>
    <w:rsid w:val="00242D21"/>
    <w:rsid w:val="00251568"/>
    <w:rsid w:val="00254B0F"/>
    <w:rsid w:val="00257944"/>
    <w:rsid w:val="00261CE3"/>
    <w:rsid w:val="002633A9"/>
    <w:rsid w:val="00263BC8"/>
    <w:rsid w:val="00294648"/>
    <w:rsid w:val="002969FB"/>
    <w:rsid w:val="002A043B"/>
    <w:rsid w:val="002A3CDB"/>
    <w:rsid w:val="002A3E5B"/>
    <w:rsid w:val="002A6F8B"/>
    <w:rsid w:val="002B2E5E"/>
    <w:rsid w:val="002B39F4"/>
    <w:rsid w:val="002B4D90"/>
    <w:rsid w:val="002B5A72"/>
    <w:rsid w:val="002C166D"/>
    <w:rsid w:val="002C5B41"/>
    <w:rsid w:val="002C710D"/>
    <w:rsid w:val="002C72B7"/>
    <w:rsid w:val="002D4808"/>
    <w:rsid w:val="002D71B7"/>
    <w:rsid w:val="002E4591"/>
    <w:rsid w:val="002F2BB2"/>
    <w:rsid w:val="002F7852"/>
    <w:rsid w:val="003038A8"/>
    <w:rsid w:val="00304AA6"/>
    <w:rsid w:val="00305FC6"/>
    <w:rsid w:val="003073AF"/>
    <w:rsid w:val="00314B37"/>
    <w:rsid w:val="00316139"/>
    <w:rsid w:val="0032008D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5C48"/>
    <w:rsid w:val="003512E7"/>
    <w:rsid w:val="00352FAE"/>
    <w:rsid w:val="0035402E"/>
    <w:rsid w:val="003613AD"/>
    <w:rsid w:val="003659D0"/>
    <w:rsid w:val="00375B53"/>
    <w:rsid w:val="00381BE2"/>
    <w:rsid w:val="0038365F"/>
    <w:rsid w:val="00384F49"/>
    <w:rsid w:val="00392817"/>
    <w:rsid w:val="0039329C"/>
    <w:rsid w:val="003A5B0D"/>
    <w:rsid w:val="003B1A54"/>
    <w:rsid w:val="003B672D"/>
    <w:rsid w:val="003C0E35"/>
    <w:rsid w:val="003C6A65"/>
    <w:rsid w:val="003D1DBB"/>
    <w:rsid w:val="003D61B7"/>
    <w:rsid w:val="003D6D4D"/>
    <w:rsid w:val="003E0602"/>
    <w:rsid w:val="003E0D45"/>
    <w:rsid w:val="003E2631"/>
    <w:rsid w:val="003E6E56"/>
    <w:rsid w:val="003F092E"/>
    <w:rsid w:val="003F2564"/>
    <w:rsid w:val="003F25ED"/>
    <w:rsid w:val="00407787"/>
    <w:rsid w:val="00410661"/>
    <w:rsid w:val="00413E5E"/>
    <w:rsid w:val="00415BD3"/>
    <w:rsid w:val="00421EAF"/>
    <w:rsid w:val="00422AA4"/>
    <w:rsid w:val="00423AD1"/>
    <w:rsid w:val="00424078"/>
    <w:rsid w:val="00424F36"/>
    <w:rsid w:val="0042648E"/>
    <w:rsid w:val="00427597"/>
    <w:rsid w:val="0043448A"/>
    <w:rsid w:val="00436768"/>
    <w:rsid w:val="00437C5A"/>
    <w:rsid w:val="00443B74"/>
    <w:rsid w:val="00444A46"/>
    <w:rsid w:val="004470AA"/>
    <w:rsid w:val="00461F6F"/>
    <w:rsid w:val="00462080"/>
    <w:rsid w:val="004646F5"/>
    <w:rsid w:val="00471E32"/>
    <w:rsid w:val="004754DD"/>
    <w:rsid w:val="00475CC0"/>
    <w:rsid w:val="00486E53"/>
    <w:rsid w:val="00491F48"/>
    <w:rsid w:val="00492B06"/>
    <w:rsid w:val="00493D4C"/>
    <w:rsid w:val="00494E7F"/>
    <w:rsid w:val="004A7C8F"/>
    <w:rsid w:val="004B0F27"/>
    <w:rsid w:val="004B2EFA"/>
    <w:rsid w:val="004C0444"/>
    <w:rsid w:val="004D4AAA"/>
    <w:rsid w:val="004D6031"/>
    <w:rsid w:val="004F1DD4"/>
    <w:rsid w:val="004F3582"/>
    <w:rsid w:val="004F4EF8"/>
    <w:rsid w:val="004F7F15"/>
    <w:rsid w:val="0050281F"/>
    <w:rsid w:val="00506675"/>
    <w:rsid w:val="00513A65"/>
    <w:rsid w:val="005165D7"/>
    <w:rsid w:val="005176BA"/>
    <w:rsid w:val="005233C1"/>
    <w:rsid w:val="00524B31"/>
    <w:rsid w:val="00525274"/>
    <w:rsid w:val="00531A91"/>
    <w:rsid w:val="00535524"/>
    <w:rsid w:val="0053631B"/>
    <w:rsid w:val="005515C7"/>
    <w:rsid w:val="005545AF"/>
    <w:rsid w:val="00560B32"/>
    <w:rsid w:val="005671CC"/>
    <w:rsid w:val="005734CE"/>
    <w:rsid w:val="00581C3E"/>
    <w:rsid w:val="0058278C"/>
    <w:rsid w:val="00587F3D"/>
    <w:rsid w:val="00590733"/>
    <w:rsid w:val="00592BA7"/>
    <w:rsid w:val="005949F2"/>
    <w:rsid w:val="00596661"/>
    <w:rsid w:val="005A74EF"/>
    <w:rsid w:val="005B201C"/>
    <w:rsid w:val="005C5873"/>
    <w:rsid w:val="005D3BA4"/>
    <w:rsid w:val="005D3F72"/>
    <w:rsid w:val="005E72D0"/>
    <w:rsid w:val="005F3D27"/>
    <w:rsid w:val="005F6450"/>
    <w:rsid w:val="005F675E"/>
    <w:rsid w:val="00613E7D"/>
    <w:rsid w:val="00615B17"/>
    <w:rsid w:val="0063086C"/>
    <w:rsid w:val="006319BD"/>
    <w:rsid w:val="00650044"/>
    <w:rsid w:val="00650FE6"/>
    <w:rsid w:val="00652DCB"/>
    <w:rsid w:val="0065313A"/>
    <w:rsid w:val="00657853"/>
    <w:rsid w:val="0066261C"/>
    <w:rsid w:val="00663376"/>
    <w:rsid w:val="00663779"/>
    <w:rsid w:val="006723EE"/>
    <w:rsid w:val="00675DD5"/>
    <w:rsid w:val="00680AC4"/>
    <w:rsid w:val="00684A78"/>
    <w:rsid w:val="0069084E"/>
    <w:rsid w:val="00691B65"/>
    <w:rsid w:val="0069243B"/>
    <w:rsid w:val="006A42EA"/>
    <w:rsid w:val="006A584F"/>
    <w:rsid w:val="006A6C4A"/>
    <w:rsid w:val="006A7057"/>
    <w:rsid w:val="006A7394"/>
    <w:rsid w:val="006B0677"/>
    <w:rsid w:val="006B3F95"/>
    <w:rsid w:val="006B6C33"/>
    <w:rsid w:val="006B7825"/>
    <w:rsid w:val="006C7947"/>
    <w:rsid w:val="006D000B"/>
    <w:rsid w:val="006D1D09"/>
    <w:rsid w:val="006D7312"/>
    <w:rsid w:val="006D7A07"/>
    <w:rsid w:val="006D7C97"/>
    <w:rsid w:val="006E196D"/>
    <w:rsid w:val="006E1A84"/>
    <w:rsid w:val="006F4F38"/>
    <w:rsid w:val="00704CA0"/>
    <w:rsid w:val="007135A4"/>
    <w:rsid w:val="00716FE0"/>
    <w:rsid w:val="0072613E"/>
    <w:rsid w:val="00733D2B"/>
    <w:rsid w:val="00733E94"/>
    <w:rsid w:val="00735671"/>
    <w:rsid w:val="00742974"/>
    <w:rsid w:val="00743C55"/>
    <w:rsid w:val="0074402E"/>
    <w:rsid w:val="00745583"/>
    <w:rsid w:val="00747D41"/>
    <w:rsid w:val="00750CD1"/>
    <w:rsid w:val="00756C89"/>
    <w:rsid w:val="0075793E"/>
    <w:rsid w:val="007604B7"/>
    <w:rsid w:val="00761494"/>
    <w:rsid w:val="00762746"/>
    <w:rsid w:val="00764552"/>
    <w:rsid w:val="0077246D"/>
    <w:rsid w:val="00780BB3"/>
    <w:rsid w:val="00784EED"/>
    <w:rsid w:val="007964DC"/>
    <w:rsid w:val="007972B3"/>
    <w:rsid w:val="007A432B"/>
    <w:rsid w:val="007A589B"/>
    <w:rsid w:val="007A73F6"/>
    <w:rsid w:val="007B2D5A"/>
    <w:rsid w:val="007B2E32"/>
    <w:rsid w:val="007B7C43"/>
    <w:rsid w:val="007B7E03"/>
    <w:rsid w:val="007C3960"/>
    <w:rsid w:val="007D45CB"/>
    <w:rsid w:val="007E0D19"/>
    <w:rsid w:val="007E2A80"/>
    <w:rsid w:val="007E361D"/>
    <w:rsid w:val="007F215D"/>
    <w:rsid w:val="007F731B"/>
    <w:rsid w:val="00806179"/>
    <w:rsid w:val="008140F6"/>
    <w:rsid w:val="00815275"/>
    <w:rsid w:val="0081617A"/>
    <w:rsid w:val="008163FC"/>
    <w:rsid w:val="0082103E"/>
    <w:rsid w:val="0082267C"/>
    <w:rsid w:val="0082793A"/>
    <w:rsid w:val="008311CA"/>
    <w:rsid w:val="008322C4"/>
    <w:rsid w:val="00834E87"/>
    <w:rsid w:val="00836B80"/>
    <w:rsid w:val="00837AC3"/>
    <w:rsid w:val="00844A21"/>
    <w:rsid w:val="00846BD3"/>
    <w:rsid w:val="008526DC"/>
    <w:rsid w:val="008567AA"/>
    <w:rsid w:val="00860404"/>
    <w:rsid w:val="008641F2"/>
    <w:rsid w:val="00865961"/>
    <w:rsid w:val="008659DC"/>
    <w:rsid w:val="00867C74"/>
    <w:rsid w:val="0087098E"/>
    <w:rsid w:val="0087108B"/>
    <w:rsid w:val="00876C46"/>
    <w:rsid w:val="00877B2A"/>
    <w:rsid w:val="00877EB6"/>
    <w:rsid w:val="008825BA"/>
    <w:rsid w:val="00890E18"/>
    <w:rsid w:val="008A314E"/>
    <w:rsid w:val="008A514C"/>
    <w:rsid w:val="008A5D42"/>
    <w:rsid w:val="008A6731"/>
    <w:rsid w:val="008B1E65"/>
    <w:rsid w:val="008B76A6"/>
    <w:rsid w:val="008C5897"/>
    <w:rsid w:val="008C59C8"/>
    <w:rsid w:val="008C6844"/>
    <w:rsid w:val="008C6C65"/>
    <w:rsid w:val="008D242F"/>
    <w:rsid w:val="008D7323"/>
    <w:rsid w:val="008E1D1B"/>
    <w:rsid w:val="008E6366"/>
    <w:rsid w:val="008F3B27"/>
    <w:rsid w:val="008F5722"/>
    <w:rsid w:val="008F5FC5"/>
    <w:rsid w:val="008F682E"/>
    <w:rsid w:val="00901316"/>
    <w:rsid w:val="00903CE7"/>
    <w:rsid w:val="0090487F"/>
    <w:rsid w:val="009227AC"/>
    <w:rsid w:val="00937505"/>
    <w:rsid w:val="009404C1"/>
    <w:rsid w:val="009408EF"/>
    <w:rsid w:val="009422BD"/>
    <w:rsid w:val="00950104"/>
    <w:rsid w:val="00954D76"/>
    <w:rsid w:val="009563ED"/>
    <w:rsid w:val="00965B8A"/>
    <w:rsid w:val="00965C64"/>
    <w:rsid w:val="009740D8"/>
    <w:rsid w:val="009864FC"/>
    <w:rsid w:val="00993040"/>
    <w:rsid w:val="00994365"/>
    <w:rsid w:val="009A0DC8"/>
    <w:rsid w:val="009A5080"/>
    <w:rsid w:val="009A5572"/>
    <w:rsid w:val="009A56F1"/>
    <w:rsid w:val="009B4D5D"/>
    <w:rsid w:val="009C1A3C"/>
    <w:rsid w:val="009C2929"/>
    <w:rsid w:val="009C38B1"/>
    <w:rsid w:val="009C621E"/>
    <w:rsid w:val="009D0BBD"/>
    <w:rsid w:val="009D0DA7"/>
    <w:rsid w:val="009D3DC9"/>
    <w:rsid w:val="009D468C"/>
    <w:rsid w:val="009D4730"/>
    <w:rsid w:val="009D5715"/>
    <w:rsid w:val="009F4FA7"/>
    <w:rsid w:val="009F64C9"/>
    <w:rsid w:val="00A07F3E"/>
    <w:rsid w:val="00A102BF"/>
    <w:rsid w:val="00A13C12"/>
    <w:rsid w:val="00A14E60"/>
    <w:rsid w:val="00A1692F"/>
    <w:rsid w:val="00A17880"/>
    <w:rsid w:val="00A2342E"/>
    <w:rsid w:val="00A26639"/>
    <w:rsid w:val="00A2689B"/>
    <w:rsid w:val="00A31549"/>
    <w:rsid w:val="00A41029"/>
    <w:rsid w:val="00A445A7"/>
    <w:rsid w:val="00A55008"/>
    <w:rsid w:val="00A61BD1"/>
    <w:rsid w:val="00A656F8"/>
    <w:rsid w:val="00A670A7"/>
    <w:rsid w:val="00A67F3B"/>
    <w:rsid w:val="00A72DE9"/>
    <w:rsid w:val="00A73227"/>
    <w:rsid w:val="00A75BF5"/>
    <w:rsid w:val="00A819EB"/>
    <w:rsid w:val="00A81A01"/>
    <w:rsid w:val="00A85ABB"/>
    <w:rsid w:val="00A94F08"/>
    <w:rsid w:val="00A950B2"/>
    <w:rsid w:val="00AA18F9"/>
    <w:rsid w:val="00AA47A8"/>
    <w:rsid w:val="00AA6D0D"/>
    <w:rsid w:val="00AA6D1E"/>
    <w:rsid w:val="00AB23F6"/>
    <w:rsid w:val="00AB4CEB"/>
    <w:rsid w:val="00AB6962"/>
    <w:rsid w:val="00AC67D1"/>
    <w:rsid w:val="00AD474E"/>
    <w:rsid w:val="00AD5181"/>
    <w:rsid w:val="00AD70D0"/>
    <w:rsid w:val="00AE355C"/>
    <w:rsid w:val="00AF2A3A"/>
    <w:rsid w:val="00B11971"/>
    <w:rsid w:val="00B13198"/>
    <w:rsid w:val="00B171DF"/>
    <w:rsid w:val="00B22620"/>
    <w:rsid w:val="00B2391D"/>
    <w:rsid w:val="00B268C5"/>
    <w:rsid w:val="00B31565"/>
    <w:rsid w:val="00B35DAD"/>
    <w:rsid w:val="00B4229F"/>
    <w:rsid w:val="00B43C36"/>
    <w:rsid w:val="00B44CB8"/>
    <w:rsid w:val="00B47B8F"/>
    <w:rsid w:val="00B50275"/>
    <w:rsid w:val="00B50806"/>
    <w:rsid w:val="00B50AE1"/>
    <w:rsid w:val="00B52FC6"/>
    <w:rsid w:val="00B54C67"/>
    <w:rsid w:val="00B55372"/>
    <w:rsid w:val="00B613AA"/>
    <w:rsid w:val="00B6290E"/>
    <w:rsid w:val="00B65E60"/>
    <w:rsid w:val="00B734D9"/>
    <w:rsid w:val="00B80FFB"/>
    <w:rsid w:val="00B86C20"/>
    <w:rsid w:val="00B87873"/>
    <w:rsid w:val="00BA29B6"/>
    <w:rsid w:val="00BC7DE4"/>
    <w:rsid w:val="00BC7FCC"/>
    <w:rsid w:val="00BD042B"/>
    <w:rsid w:val="00BE5055"/>
    <w:rsid w:val="00BE63CC"/>
    <w:rsid w:val="00BE6940"/>
    <w:rsid w:val="00BF5B69"/>
    <w:rsid w:val="00C027DE"/>
    <w:rsid w:val="00C045A4"/>
    <w:rsid w:val="00C06615"/>
    <w:rsid w:val="00C07C8A"/>
    <w:rsid w:val="00C14486"/>
    <w:rsid w:val="00C162D1"/>
    <w:rsid w:val="00C1764A"/>
    <w:rsid w:val="00C21644"/>
    <w:rsid w:val="00C21DC1"/>
    <w:rsid w:val="00C24625"/>
    <w:rsid w:val="00C27CAA"/>
    <w:rsid w:val="00C33543"/>
    <w:rsid w:val="00C376B9"/>
    <w:rsid w:val="00C37BB5"/>
    <w:rsid w:val="00C4611D"/>
    <w:rsid w:val="00C55000"/>
    <w:rsid w:val="00C56278"/>
    <w:rsid w:val="00C60D01"/>
    <w:rsid w:val="00C64A23"/>
    <w:rsid w:val="00C817E7"/>
    <w:rsid w:val="00C90130"/>
    <w:rsid w:val="00C9206C"/>
    <w:rsid w:val="00CA25D5"/>
    <w:rsid w:val="00CB0749"/>
    <w:rsid w:val="00CC120E"/>
    <w:rsid w:val="00CD48DA"/>
    <w:rsid w:val="00CE0934"/>
    <w:rsid w:val="00CE19AF"/>
    <w:rsid w:val="00CE526F"/>
    <w:rsid w:val="00CE5998"/>
    <w:rsid w:val="00CF27D5"/>
    <w:rsid w:val="00CF45FD"/>
    <w:rsid w:val="00D00E36"/>
    <w:rsid w:val="00D02658"/>
    <w:rsid w:val="00D02C30"/>
    <w:rsid w:val="00D0537A"/>
    <w:rsid w:val="00D0577D"/>
    <w:rsid w:val="00D21FD8"/>
    <w:rsid w:val="00D234E9"/>
    <w:rsid w:val="00D30916"/>
    <w:rsid w:val="00D34ED2"/>
    <w:rsid w:val="00D366F7"/>
    <w:rsid w:val="00D36995"/>
    <w:rsid w:val="00D41D5F"/>
    <w:rsid w:val="00D41D64"/>
    <w:rsid w:val="00D430CE"/>
    <w:rsid w:val="00D47265"/>
    <w:rsid w:val="00D47464"/>
    <w:rsid w:val="00D53707"/>
    <w:rsid w:val="00D668E9"/>
    <w:rsid w:val="00D70A22"/>
    <w:rsid w:val="00D72016"/>
    <w:rsid w:val="00D7344C"/>
    <w:rsid w:val="00D73590"/>
    <w:rsid w:val="00D7453A"/>
    <w:rsid w:val="00D767E1"/>
    <w:rsid w:val="00D829E9"/>
    <w:rsid w:val="00D911C4"/>
    <w:rsid w:val="00D93486"/>
    <w:rsid w:val="00D96DC8"/>
    <w:rsid w:val="00D97AA5"/>
    <w:rsid w:val="00DA628B"/>
    <w:rsid w:val="00DA7331"/>
    <w:rsid w:val="00DB294E"/>
    <w:rsid w:val="00DB327E"/>
    <w:rsid w:val="00DB3BF2"/>
    <w:rsid w:val="00DC6F77"/>
    <w:rsid w:val="00DD3074"/>
    <w:rsid w:val="00DE2C07"/>
    <w:rsid w:val="00DE2D05"/>
    <w:rsid w:val="00DE386A"/>
    <w:rsid w:val="00DE4DA0"/>
    <w:rsid w:val="00DF1224"/>
    <w:rsid w:val="00DF1A8E"/>
    <w:rsid w:val="00DF67D5"/>
    <w:rsid w:val="00E00A32"/>
    <w:rsid w:val="00E01354"/>
    <w:rsid w:val="00E037B6"/>
    <w:rsid w:val="00E10997"/>
    <w:rsid w:val="00E115F6"/>
    <w:rsid w:val="00E130E4"/>
    <w:rsid w:val="00E15D55"/>
    <w:rsid w:val="00E241ED"/>
    <w:rsid w:val="00E327E3"/>
    <w:rsid w:val="00E3677E"/>
    <w:rsid w:val="00E369C5"/>
    <w:rsid w:val="00E4514E"/>
    <w:rsid w:val="00E454C3"/>
    <w:rsid w:val="00E50398"/>
    <w:rsid w:val="00E55848"/>
    <w:rsid w:val="00E56401"/>
    <w:rsid w:val="00E760FB"/>
    <w:rsid w:val="00E77DDB"/>
    <w:rsid w:val="00E86B1A"/>
    <w:rsid w:val="00E872E6"/>
    <w:rsid w:val="00E87E5B"/>
    <w:rsid w:val="00E90782"/>
    <w:rsid w:val="00E90E23"/>
    <w:rsid w:val="00E92E95"/>
    <w:rsid w:val="00E95322"/>
    <w:rsid w:val="00E95526"/>
    <w:rsid w:val="00E96CE8"/>
    <w:rsid w:val="00EA0E1A"/>
    <w:rsid w:val="00EA1B5F"/>
    <w:rsid w:val="00EA234A"/>
    <w:rsid w:val="00EA5ED5"/>
    <w:rsid w:val="00EA6EE7"/>
    <w:rsid w:val="00EB2F36"/>
    <w:rsid w:val="00EB48FD"/>
    <w:rsid w:val="00EC0201"/>
    <w:rsid w:val="00EC17B8"/>
    <w:rsid w:val="00EC394B"/>
    <w:rsid w:val="00EC3CE9"/>
    <w:rsid w:val="00EC6C51"/>
    <w:rsid w:val="00ED0CA7"/>
    <w:rsid w:val="00ED2B70"/>
    <w:rsid w:val="00ED2CEC"/>
    <w:rsid w:val="00ED3BA7"/>
    <w:rsid w:val="00ED5ED5"/>
    <w:rsid w:val="00ED7F1C"/>
    <w:rsid w:val="00EE0FC4"/>
    <w:rsid w:val="00EE1951"/>
    <w:rsid w:val="00EE408C"/>
    <w:rsid w:val="00EE696A"/>
    <w:rsid w:val="00EE6A7D"/>
    <w:rsid w:val="00EF1774"/>
    <w:rsid w:val="00EF4B15"/>
    <w:rsid w:val="00F01494"/>
    <w:rsid w:val="00F02FC7"/>
    <w:rsid w:val="00F0314E"/>
    <w:rsid w:val="00F06616"/>
    <w:rsid w:val="00F12D4D"/>
    <w:rsid w:val="00F158E4"/>
    <w:rsid w:val="00F207D6"/>
    <w:rsid w:val="00F30C53"/>
    <w:rsid w:val="00F3549D"/>
    <w:rsid w:val="00F4064A"/>
    <w:rsid w:val="00F44ADD"/>
    <w:rsid w:val="00F47535"/>
    <w:rsid w:val="00F53455"/>
    <w:rsid w:val="00F547F1"/>
    <w:rsid w:val="00F55CBE"/>
    <w:rsid w:val="00F61BA0"/>
    <w:rsid w:val="00F63482"/>
    <w:rsid w:val="00F66D17"/>
    <w:rsid w:val="00F67716"/>
    <w:rsid w:val="00F705F6"/>
    <w:rsid w:val="00F70A3F"/>
    <w:rsid w:val="00F74B4C"/>
    <w:rsid w:val="00F75128"/>
    <w:rsid w:val="00F75AB9"/>
    <w:rsid w:val="00F85A22"/>
    <w:rsid w:val="00F90A40"/>
    <w:rsid w:val="00F91C8F"/>
    <w:rsid w:val="00F977B7"/>
    <w:rsid w:val="00FA1F63"/>
    <w:rsid w:val="00FA2D18"/>
    <w:rsid w:val="00FA3797"/>
    <w:rsid w:val="00FA6739"/>
    <w:rsid w:val="00FA6B0A"/>
    <w:rsid w:val="00FA6EE6"/>
    <w:rsid w:val="00FB30BE"/>
    <w:rsid w:val="00FB4F26"/>
    <w:rsid w:val="00FB6011"/>
    <w:rsid w:val="00FC15EE"/>
    <w:rsid w:val="00FC3EB4"/>
    <w:rsid w:val="00FC52C7"/>
    <w:rsid w:val="00FD104A"/>
    <w:rsid w:val="00FD1C34"/>
    <w:rsid w:val="00FD1E1C"/>
    <w:rsid w:val="00FD25EF"/>
    <w:rsid w:val="00FD43A3"/>
    <w:rsid w:val="00FE439B"/>
    <w:rsid w:val="00FE7597"/>
    <w:rsid w:val="00FF0EBF"/>
    <w:rsid w:val="00FF3030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5E99A505"/>
  <w15:chartTrackingRefBased/>
  <w15:docId w15:val="{26BC4532-728C-4601-ADB7-BA280251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EE696A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12093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2093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12093C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2093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2093C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2026-03-13T07:17:00Z</dcterms:created>
  <dcterms:modified xsi:type="dcterms:W3CDTF">2026-03-26T10:07:00Z</dcterms:modified>
</cp:coreProperties>
</file>