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6942" w14:textId="246D3392" w:rsidR="00BD7A36" w:rsidRPr="007746D0" w:rsidRDefault="00BD7A36" w:rsidP="00BD7A36">
      <w:pPr>
        <w:spacing w:line="280" w:lineRule="exact"/>
        <w:rPr>
          <w:color w:val="000000"/>
          <w:sz w:val="20"/>
          <w:szCs w:val="20"/>
        </w:rPr>
      </w:pPr>
      <w:r w:rsidRPr="007746D0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7746D0" w:rsidRPr="007746D0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837"/>
        <w:gridCol w:w="1514"/>
        <w:gridCol w:w="9"/>
        <w:gridCol w:w="1524"/>
        <w:gridCol w:w="1524"/>
        <w:gridCol w:w="1524"/>
      </w:tblGrid>
      <w:tr w:rsidR="00242D21" w:rsidRPr="007746D0" w14:paraId="4F22DA11" w14:textId="77777777" w:rsidTr="00CA0D2B">
        <w:tc>
          <w:tcPr>
            <w:tcW w:w="1524" w:type="dxa"/>
            <w:shd w:val="clear" w:color="auto" w:fill="auto"/>
            <w:vAlign w:val="center"/>
          </w:tcPr>
          <w:p w14:paraId="27C3BC87" w14:textId="77777777" w:rsidR="00242D21" w:rsidRPr="007746D0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1B245FB0" w14:textId="77777777" w:rsidR="00242D21" w:rsidRPr="007746D0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5D7791D7" w14:textId="77777777" w:rsidR="00242D21" w:rsidRPr="007746D0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7746D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D3728B" w:rsidRPr="007746D0" w14:paraId="1D361BD9" w14:textId="77777777" w:rsidTr="00CA0D2B">
        <w:tc>
          <w:tcPr>
            <w:tcW w:w="1524" w:type="dxa"/>
            <w:shd w:val="clear" w:color="auto" w:fill="auto"/>
            <w:vAlign w:val="center"/>
          </w:tcPr>
          <w:p w14:paraId="0714ACC6" w14:textId="77777777" w:rsidR="00D3728B" w:rsidRPr="007746D0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3F34DF4D" w14:textId="77777777" w:rsidR="00D3728B" w:rsidRPr="007746D0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6A676FBA" w14:textId="5EDC4B43" w:rsidR="00D3728B" w:rsidRPr="007746D0" w:rsidRDefault="00D3728B" w:rsidP="00D3728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3728B" w:rsidRPr="007746D0" w14:paraId="277FFD6F" w14:textId="77777777" w:rsidTr="00CA0D2B">
        <w:tc>
          <w:tcPr>
            <w:tcW w:w="1524" w:type="dxa"/>
            <w:shd w:val="clear" w:color="auto" w:fill="auto"/>
            <w:vAlign w:val="center"/>
          </w:tcPr>
          <w:p w14:paraId="3FD70F2D" w14:textId="77777777" w:rsidR="00D3728B" w:rsidRPr="007746D0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386E05CB" w14:textId="77777777" w:rsidR="00D3728B" w:rsidRPr="007746D0" w:rsidRDefault="00B732BD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アジルサルタン錠10mg「トーワ」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6FE10B6B" w14:textId="2778AC3E" w:rsidR="00D3728B" w:rsidRPr="007746D0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5B0E" w:rsidRPr="007746D0" w14:paraId="0D0F6505" w14:textId="77777777" w:rsidTr="00CA0D2B">
        <w:tc>
          <w:tcPr>
            <w:tcW w:w="1524" w:type="dxa"/>
            <w:shd w:val="clear" w:color="auto" w:fill="auto"/>
            <w:vAlign w:val="center"/>
          </w:tcPr>
          <w:p w14:paraId="742A6503" w14:textId="77777777" w:rsidR="00BE5B0E" w:rsidRPr="007746D0" w:rsidRDefault="00BE5B0E" w:rsidP="00BE5B0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19720E31" w14:textId="2AC8541D" w:rsidR="00BE5B0E" w:rsidRPr="007746D0" w:rsidRDefault="007746D0" w:rsidP="00BE5B0E">
            <w:pPr>
              <w:autoSpaceDE w:val="0"/>
              <w:autoSpaceDN w:val="0"/>
              <w:adjustRightInd w:val="0"/>
              <w:jc w:val="center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</w:rPr>
              <w:t>1錠：18.20円</w:t>
            </w:r>
          </w:p>
        </w:tc>
        <w:tc>
          <w:tcPr>
            <w:tcW w:w="4581" w:type="dxa"/>
            <w:gridSpan w:val="4"/>
            <w:shd w:val="clear" w:color="auto" w:fill="auto"/>
            <w:vAlign w:val="center"/>
          </w:tcPr>
          <w:p w14:paraId="47972912" w14:textId="2837B610" w:rsidR="00BE5B0E" w:rsidRPr="007746D0" w:rsidRDefault="007746D0" w:rsidP="00BE5B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6D0">
              <w:rPr>
                <w:rFonts w:hint="eastAsia"/>
                <w:color w:val="000000"/>
                <w:sz w:val="20"/>
              </w:rPr>
              <w:t>1錠：50.10円</w:t>
            </w:r>
          </w:p>
        </w:tc>
      </w:tr>
      <w:tr w:rsidR="00D3728B" w:rsidRPr="007746D0" w14:paraId="06D1890B" w14:textId="77777777" w:rsidTr="00CA0D2B">
        <w:tc>
          <w:tcPr>
            <w:tcW w:w="1524" w:type="dxa"/>
            <w:shd w:val="clear" w:color="auto" w:fill="auto"/>
            <w:vAlign w:val="center"/>
          </w:tcPr>
          <w:p w14:paraId="22A31D40" w14:textId="77777777" w:rsidR="00D3728B" w:rsidRPr="007746D0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32" w:type="dxa"/>
            <w:gridSpan w:val="6"/>
            <w:shd w:val="clear" w:color="auto" w:fill="auto"/>
            <w:vAlign w:val="center"/>
          </w:tcPr>
          <w:p w14:paraId="66A5EF13" w14:textId="77777777" w:rsidR="00D3728B" w:rsidRPr="007746D0" w:rsidRDefault="00CA5F6A" w:rsidP="00D3728B">
            <w:pPr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アジルサルタン</w:t>
            </w:r>
          </w:p>
        </w:tc>
      </w:tr>
      <w:tr w:rsidR="00D3728B" w:rsidRPr="007746D0" w14:paraId="5D79113B" w14:textId="77777777" w:rsidTr="00CA0D2B">
        <w:trPr>
          <w:trHeight w:val="229"/>
        </w:trPr>
        <w:tc>
          <w:tcPr>
            <w:tcW w:w="1524" w:type="dxa"/>
            <w:shd w:val="clear" w:color="auto" w:fill="auto"/>
            <w:vAlign w:val="center"/>
          </w:tcPr>
          <w:p w14:paraId="2F831602" w14:textId="77777777" w:rsidR="00D3728B" w:rsidRPr="007746D0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52F0083E" w14:textId="77777777" w:rsidR="00D3728B" w:rsidRPr="007746D0" w:rsidRDefault="00036C08" w:rsidP="00D3728B">
            <w:pPr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CA5F6A" w:rsidRPr="007746D0">
              <w:rPr>
                <w:rFonts w:hint="eastAsia"/>
                <w:color w:val="000000"/>
                <w:sz w:val="20"/>
                <w:szCs w:val="20"/>
              </w:rPr>
              <w:t>アジルサルタン</w:t>
            </w:r>
            <w:r w:rsidR="008D3E62" w:rsidRPr="007746D0">
              <w:rPr>
                <w:color w:val="000000"/>
                <w:sz w:val="20"/>
                <w:szCs w:val="20"/>
              </w:rPr>
              <w:t>1</w:t>
            </w:r>
            <w:r w:rsidR="00CA5F6A" w:rsidRPr="007746D0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7746D0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3D5185" w:rsidRPr="007746D0" w:rsidDel="003D518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728B" w:rsidRPr="007746D0" w14:paraId="1E3A7E99" w14:textId="77777777" w:rsidTr="00CA0D2B">
        <w:tc>
          <w:tcPr>
            <w:tcW w:w="1524" w:type="dxa"/>
            <w:shd w:val="clear" w:color="auto" w:fill="auto"/>
            <w:vAlign w:val="center"/>
          </w:tcPr>
          <w:p w14:paraId="0896F50E" w14:textId="77777777" w:rsidR="00D3728B" w:rsidRPr="007746D0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32" w:type="dxa"/>
            <w:gridSpan w:val="6"/>
            <w:shd w:val="clear" w:color="auto" w:fill="auto"/>
            <w:vAlign w:val="center"/>
          </w:tcPr>
          <w:p w14:paraId="2243CDCA" w14:textId="77777777" w:rsidR="00D3728B" w:rsidRPr="007746D0" w:rsidRDefault="00CA5F6A" w:rsidP="00D3728B">
            <w:pPr>
              <w:jc w:val="left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持続性AT</w:t>
            </w:r>
            <w:r w:rsidRPr="007746D0">
              <w:rPr>
                <w:rFonts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7746D0">
              <w:rPr>
                <w:rFonts w:hint="eastAsia"/>
                <w:color w:val="000000"/>
                <w:sz w:val="20"/>
                <w:szCs w:val="20"/>
              </w:rPr>
              <w:t>レセプターブロッカー</w:t>
            </w:r>
          </w:p>
        </w:tc>
      </w:tr>
      <w:tr w:rsidR="00CA5F6A" w:rsidRPr="007746D0" w14:paraId="6F46975D" w14:textId="77777777" w:rsidTr="00CA0D2B">
        <w:tc>
          <w:tcPr>
            <w:tcW w:w="1524" w:type="dxa"/>
            <w:shd w:val="clear" w:color="auto" w:fill="auto"/>
          </w:tcPr>
          <w:p w14:paraId="4517809C" w14:textId="77777777" w:rsidR="00CA5F6A" w:rsidRPr="007746D0" w:rsidRDefault="00CA5F6A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116A42" w:rsidRPr="007746D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746D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31ADB006" w14:textId="77777777" w:rsidR="00CA5F6A" w:rsidRPr="007746D0" w:rsidRDefault="00CA5F6A" w:rsidP="00E43D20">
            <w:pPr>
              <w:widowControl/>
              <w:ind w:left="200" w:hangingChars="100" w:hanging="200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高血圧症</w:t>
            </w:r>
          </w:p>
        </w:tc>
      </w:tr>
      <w:tr w:rsidR="00744A2D" w:rsidRPr="007746D0" w14:paraId="35573FC7" w14:textId="77777777" w:rsidTr="00CA0D2B">
        <w:tc>
          <w:tcPr>
            <w:tcW w:w="1524" w:type="dxa"/>
            <w:shd w:val="clear" w:color="auto" w:fill="auto"/>
          </w:tcPr>
          <w:p w14:paraId="0229CC0A" w14:textId="77777777" w:rsidR="00744A2D" w:rsidRPr="007746D0" w:rsidRDefault="00744A2D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116A42" w:rsidRPr="007746D0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746D0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351" w:type="dxa"/>
            <w:gridSpan w:val="2"/>
            <w:shd w:val="clear" w:color="auto" w:fill="auto"/>
          </w:tcPr>
          <w:p w14:paraId="18855BD9" w14:textId="77777777" w:rsidR="00744A2D" w:rsidRPr="007746D0" w:rsidRDefault="00B732BD" w:rsidP="00D175CD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通常、成人にはアジルサルタンとして20mgを1日1回経口投与する。なお、年齢、症状により適宜増減するが、1日最大投与量は40mgとする。</w:t>
            </w:r>
          </w:p>
        </w:tc>
        <w:tc>
          <w:tcPr>
            <w:tcW w:w="4581" w:type="dxa"/>
            <w:gridSpan w:val="4"/>
            <w:shd w:val="clear" w:color="auto" w:fill="auto"/>
          </w:tcPr>
          <w:p w14:paraId="4F2160DC" w14:textId="77777777" w:rsidR="00126082" w:rsidRPr="007746D0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〈成人〉</w:t>
            </w:r>
          </w:p>
          <w:p w14:paraId="4E8DBE46" w14:textId="77777777" w:rsidR="00126082" w:rsidRPr="007746D0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通常、成人にはアジルサルタンとして20mgを1日1回経口投与する。なお、年齢、症状により適宜増減するが、1日最大投与量は40mgとする。</w:t>
            </w:r>
          </w:p>
          <w:p w14:paraId="2EC961EA" w14:textId="77777777" w:rsidR="00126082" w:rsidRPr="007746D0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〈小児〉</w:t>
            </w:r>
          </w:p>
          <w:p w14:paraId="7EBE29B7" w14:textId="77777777" w:rsidR="00744A2D" w:rsidRPr="007746D0" w:rsidRDefault="00126082" w:rsidP="00126082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6歳以上の小児には、アジルサルタンとして体重50kg未満の場合は2.5mg、体重50kg以上の場合は5mgの1日1回経口投与から開始する。なお、年齢、体重、症状により適宜増減するが、1日最大投与量は体重50kg未満の場合は20mg、体重50kg以上の場合は40mgとする。</w:t>
            </w:r>
          </w:p>
          <w:p w14:paraId="60535E45" w14:textId="77777777" w:rsidR="00F33CCC" w:rsidRPr="007746D0" w:rsidRDefault="00F33CCC" w:rsidP="00F33CCC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〈小児〉</w:t>
            </w:r>
          </w:p>
          <w:p w14:paraId="79546297" w14:textId="77777777" w:rsidR="00F33CCC" w:rsidRPr="007746D0" w:rsidRDefault="00F33CCC" w:rsidP="00F33CCC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通常、2歳以上6歳未満の小児には、アジルサルタンとして0.1mg/kg（最大2.5mg）の1日1回経口投与から開始する。なお、年齢、体重、症状により適宜増減するが、1日最大投与量は0.8mg/kg（最大20mg）とする。</w:t>
            </w:r>
          </w:p>
        </w:tc>
      </w:tr>
      <w:tr w:rsidR="00D3728B" w:rsidRPr="007746D0" w14:paraId="3EE1EF57" w14:textId="77777777" w:rsidTr="00CA0D2B">
        <w:tc>
          <w:tcPr>
            <w:tcW w:w="1524" w:type="dxa"/>
            <w:shd w:val="clear" w:color="auto" w:fill="auto"/>
          </w:tcPr>
          <w:p w14:paraId="6F36981F" w14:textId="77777777" w:rsidR="00D3728B" w:rsidRPr="007746D0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116A42" w:rsidRPr="007746D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51" w:type="dxa"/>
            <w:gridSpan w:val="2"/>
            <w:shd w:val="clear" w:color="auto" w:fill="auto"/>
          </w:tcPr>
          <w:p w14:paraId="1C76CD82" w14:textId="77777777" w:rsidR="00D3728B" w:rsidRPr="007746D0" w:rsidRDefault="00B732BD" w:rsidP="00D3728B">
            <w:pPr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乳糖水和物、トウモロコシデンプン、ヒドロキシプロピルセルロース、マクロゴール6000、低置換度ヒドロキシプロピルセルロース、ステアリン酸マグネシウム、ヒプロメロース、酸化チタン、黄色三二酸化鉄、三二酸化鉄</w:t>
            </w:r>
          </w:p>
        </w:tc>
        <w:tc>
          <w:tcPr>
            <w:tcW w:w="4581" w:type="dxa"/>
            <w:gridSpan w:val="4"/>
            <w:shd w:val="clear" w:color="auto" w:fill="auto"/>
          </w:tcPr>
          <w:p w14:paraId="14B6AB9A" w14:textId="5B74926D" w:rsidR="00D3728B" w:rsidRPr="007746D0" w:rsidRDefault="00D3728B" w:rsidP="00D3728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63776" w:rsidRPr="007746D0" w14:paraId="1EDCCA1E" w14:textId="77777777" w:rsidTr="00F33CCC">
        <w:tc>
          <w:tcPr>
            <w:tcW w:w="1524" w:type="dxa"/>
            <w:vMerge w:val="restart"/>
            <w:shd w:val="clear" w:color="auto" w:fill="auto"/>
          </w:tcPr>
          <w:p w14:paraId="7CA79F83" w14:textId="77777777" w:rsidR="00647A22" w:rsidRPr="007746D0" w:rsidRDefault="00647A22" w:rsidP="00B60C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837" w:type="dxa"/>
            <w:shd w:val="clear" w:color="auto" w:fill="auto"/>
          </w:tcPr>
          <w:p w14:paraId="459F6CA9" w14:textId="77777777" w:rsidR="00647A22" w:rsidRPr="007746D0" w:rsidRDefault="00647A22" w:rsidP="00B60C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101863D8" w14:textId="77777777" w:rsidR="00647A22" w:rsidRPr="007746D0" w:rsidRDefault="00647A22" w:rsidP="001C5451">
            <w:pPr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BAFDC9" w14:textId="77777777" w:rsidR="00647A22" w:rsidRPr="007746D0" w:rsidRDefault="00647A22" w:rsidP="001C5451">
            <w:pPr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A6B0DB" w14:textId="77777777" w:rsidR="00647A22" w:rsidRPr="007746D0" w:rsidRDefault="00647A22" w:rsidP="001C5451">
            <w:pPr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24" w:type="dxa"/>
            <w:shd w:val="clear" w:color="auto" w:fill="auto"/>
          </w:tcPr>
          <w:p w14:paraId="57DB9B2C" w14:textId="77777777" w:rsidR="00647A22" w:rsidRPr="007746D0" w:rsidRDefault="001C5451" w:rsidP="00B60C0F">
            <w:pPr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 xml:space="preserve"> 識別コード・</w:t>
            </w:r>
            <w:r w:rsidRPr="007746D0">
              <w:rPr>
                <w:color w:val="000000"/>
                <w:sz w:val="20"/>
                <w:szCs w:val="20"/>
              </w:rPr>
              <w:br/>
            </w:r>
            <w:r w:rsidR="00647A22" w:rsidRPr="007746D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F63776" w:rsidRPr="007746D0" w14:paraId="58A992D8" w14:textId="77777777" w:rsidTr="00BC2CF7">
        <w:trPr>
          <w:trHeight w:val="856"/>
        </w:trPr>
        <w:tc>
          <w:tcPr>
            <w:tcW w:w="1524" w:type="dxa"/>
            <w:vMerge/>
            <w:shd w:val="clear" w:color="auto" w:fill="auto"/>
          </w:tcPr>
          <w:p w14:paraId="1742A04A" w14:textId="77777777" w:rsidR="00647A22" w:rsidRPr="007746D0" w:rsidRDefault="00647A22" w:rsidP="00B60C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720C03FB" w14:textId="77777777" w:rsidR="00647A22" w:rsidRPr="007746D0" w:rsidRDefault="00B732BD" w:rsidP="00BC2CF7">
            <w:pPr>
              <w:autoSpaceDE w:val="0"/>
              <w:autoSpaceDN w:val="0"/>
              <w:adjustRightInd w:val="0"/>
              <w:spacing w:line="280" w:lineRule="exact"/>
              <w:ind w:rightChars="33" w:right="69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アジルサルタン錠10mg「トーワ」</w:t>
            </w:r>
          </w:p>
          <w:p w14:paraId="5201B0DD" w14:textId="77777777" w:rsidR="00B732BD" w:rsidRPr="007746D0" w:rsidRDefault="00B732BD" w:rsidP="00BC2CF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微黄赤色</w:t>
            </w:r>
            <w:r w:rsidR="00C5005F" w:rsidRPr="007746D0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Pr="007746D0">
              <w:rPr>
                <w:rFonts w:hint="eastAsia"/>
                <w:color w:val="000000"/>
                <w:sz w:val="20"/>
                <w:szCs w:val="20"/>
              </w:rPr>
              <w:t>楕円形の</w:t>
            </w:r>
          </w:p>
          <w:p w14:paraId="25EAF1B8" w14:textId="77777777" w:rsidR="00647A22" w:rsidRPr="007746D0" w:rsidRDefault="00B732BD" w:rsidP="00BC2CF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4147D4BE" w14:textId="77777777" w:rsidR="00C5005F" w:rsidRPr="007746D0" w:rsidRDefault="00381A5C" w:rsidP="00C5005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1D0424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3" type="#_x0000_t75" style="position:absolute;left:0;text-align:left;margin-left:86.5pt;margin-top:4.95pt;width:47.55pt;height:24.65pt;z-index:251659776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  <w:color w:val="000000"/>
              </w:rPr>
              <w:pict w14:anchorId="42F8187D">
                <v:shape id="_x0000_s2094" type="#_x0000_t75" style="position:absolute;left:0;text-align:left;margin-left:168.45pt;margin-top:9.05pt;width:37.1pt;height:17.6pt;z-index:251660800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42D047C8">
                <v:shape id="図 1" o:spid="_x0000_s2091" type="#_x0000_t75" style="position:absolute;left:0;text-align:left;margin-left:7.05pt;margin-top:4.65pt;width:47.55pt;height:24.65pt;z-index:251658752;visibility:visible;mso-position-horizontal-relative:text;mso-position-vertical-relative:text">
                  <v:imagedata r:id="rId8" o:title=""/>
                </v:shape>
              </w:pict>
            </w:r>
          </w:p>
          <w:p w14:paraId="7BB96000" w14:textId="77777777" w:rsidR="00C5005F" w:rsidRPr="007746D0" w:rsidRDefault="00C5005F" w:rsidP="00C5005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1A4DE2F" w14:textId="77777777" w:rsidR="00156252" w:rsidRPr="007746D0" w:rsidRDefault="00156252" w:rsidP="00C5005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長径：</w:t>
            </w:r>
            <w:r w:rsidR="00EB1A8B" w:rsidRPr="007746D0">
              <w:rPr>
                <w:color w:val="000000"/>
                <w:sz w:val="20"/>
                <w:szCs w:val="20"/>
              </w:rPr>
              <w:t>8.2</w:t>
            </w:r>
          </w:p>
          <w:p w14:paraId="7CEC600D" w14:textId="77777777" w:rsidR="00156252" w:rsidRPr="007746D0" w:rsidRDefault="00156252" w:rsidP="0015625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短径：</w:t>
            </w:r>
            <w:r w:rsidR="00EB1A8B" w:rsidRPr="007746D0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2DCEA8" w14:textId="77777777" w:rsidR="00C5005F" w:rsidRPr="007746D0" w:rsidRDefault="00C5005F" w:rsidP="00C5005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F5DC74A" w14:textId="77777777" w:rsidR="00C5005F" w:rsidRPr="007746D0" w:rsidRDefault="00C5005F" w:rsidP="00C5005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BB34DEE" w14:textId="77777777" w:rsidR="00647A22" w:rsidRPr="007746D0" w:rsidRDefault="00647A22" w:rsidP="00C5005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746D0">
              <w:rPr>
                <w:rFonts w:hAnsi="ＭＳ ゴシック"/>
                <w:color w:val="000000"/>
                <w:sz w:val="20"/>
                <w:szCs w:val="20"/>
              </w:rPr>
              <w:t>10</w:t>
            </w:r>
            <w:r w:rsidR="00EB1A8B" w:rsidRPr="007746D0">
              <w:rPr>
                <w:rFonts w:hAnsi="ＭＳ ゴシック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C17A75" w14:textId="77777777" w:rsidR="004C6680" w:rsidRPr="007746D0" w:rsidRDefault="004C6680" w:rsidP="00C5005F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5183898F" w14:textId="77777777" w:rsidR="00C5005F" w:rsidRPr="007746D0" w:rsidRDefault="00C5005F" w:rsidP="00C5005F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3E410F7C" w14:textId="77777777" w:rsidR="00647A22" w:rsidRPr="007746D0" w:rsidRDefault="00647A22" w:rsidP="00C5005F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7746D0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3.</w:t>
            </w:r>
            <w:r w:rsidR="00EB1A8B" w:rsidRPr="007746D0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FBEE66" w14:textId="77777777" w:rsidR="007C6BE6" w:rsidRPr="007746D0" w:rsidRDefault="007C6BE6" w:rsidP="00C5005F">
            <w:pPr>
              <w:ind w:leftChars="-34" w:left="1" w:rightChars="-71" w:right="-149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746D0">
              <w:rPr>
                <w:rFonts w:hAnsi="ＭＳ ゴシック" w:hint="eastAsia"/>
                <w:color w:val="000000"/>
                <w:sz w:val="20"/>
                <w:szCs w:val="20"/>
              </w:rPr>
              <w:t>アジルサルタン</w:t>
            </w:r>
          </w:p>
          <w:p w14:paraId="3BF59D8A" w14:textId="77777777" w:rsidR="00647A22" w:rsidRPr="007746D0" w:rsidRDefault="007C6BE6" w:rsidP="00C5005F">
            <w:pPr>
              <w:ind w:leftChars="-34" w:left="1" w:rightChars="-71" w:right="-149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746D0">
              <w:rPr>
                <w:rFonts w:hAnsi="ＭＳ ゴシック" w:hint="eastAsia"/>
                <w:color w:val="000000"/>
                <w:sz w:val="20"/>
                <w:szCs w:val="20"/>
              </w:rPr>
              <w:t>10 トーワ</w:t>
            </w:r>
          </w:p>
        </w:tc>
      </w:tr>
      <w:tr w:rsidR="00F63776" w:rsidRPr="007746D0" w14:paraId="4C77B15C" w14:textId="77777777" w:rsidTr="00CA0D2B">
        <w:trPr>
          <w:trHeight w:val="521"/>
        </w:trPr>
        <w:tc>
          <w:tcPr>
            <w:tcW w:w="1524" w:type="dxa"/>
            <w:vMerge/>
            <w:shd w:val="clear" w:color="auto" w:fill="auto"/>
          </w:tcPr>
          <w:p w14:paraId="7C734EE4" w14:textId="77777777" w:rsidR="00647A22" w:rsidRPr="007746D0" w:rsidRDefault="00647A22" w:rsidP="00B60C0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2E9F3E07" w14:textId="77777777" w:rsidR="00647A22" w:rsidRDefault="00214BAA" w:rsidP="00B60C0F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AC3D82C" w14:textId="77777777" w:rsidR="00214BAA" w:rsidRDefault="00214BAA" w:rsidP="00B60C0F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66E6DB0" w14:textId="2E1B5CCC" w:rsidR="00214BAA" w:rsidRPr="007746D0" w:rsidRDefault="00214BAA" w:rsidP="00B60C0F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bottom"/>
          </w:tcPr>
          <w:p w14:paraId="299843D7" w14:textId="58542AFD" w:rsidR="00647A22" w:rsidRPr="007746D0" w:rsidRDefault="00647A22" w:rsidP="00B60C0F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bottom"/>
          </w:tcPr>
          <w:p w14:paraId="516F4EB8" w14:textId="5FF1BFB3" w:rsidR="00647A22" w:rsidRPr="007746D0" w:rsidRDefault="00647A22" w:rsidP="00B60C0F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bottom"/>
          </w:tcPr>
          <w:p w14:paraId="362BCADA" w14:textId="16052F3C" w:rsidR="00647A22" w:rsidRPr="007746D0" w:rsidRDefault="00647A22" w:rsidP="00B60C0F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911D726" w14:textId="22223984" w:rsidR="00647A22" w:rsidRPr="007746D0" w:rsidRDefault="00647A22" w:rsidP="00956E7C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7A22" w:rsidRPr="007746D0" w14:paraId="791AE339" w14:textId="77777777" w:rsidTr="00F33CCC">
        <w:trPr>
          <w:trHeight w:val="3950"/>
        </w:trPr>
        <w:tc>
          <w:tcPr>
            <w:tcW w:w="1524" w:type="dxa"/>
            <w:shd w:val="clear" w:color="auto" w:fill="auto"/>
          </w:tcPr>
          <w:p w14:paraId="26DBE71F" w14:textId="77777777" w:rsidR="00647A22" w:rsidRPr="007746D0" w:rsidRDefault="00647A22" w:rsidP="00647A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lastRenderedPageBreak/>
              <w:t>標準品との</w:t>
            </w:r>
          </w:p>
          <w:p w14:paraId="5D3E5BCA" w14:textId="77777777" w:rsidR="00647A22" w:rsidRPr="007746D0" w:rsidRDefault="00647A22" w:rsidP="00647A2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3C5431D2" w14:textId="77777777" w:rsidR="00647A22" w:rsidRPr="007746D0" w:rsidRDefault="005636D3" w:rsidP="00647A2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アジルサルタン</w:t>
            </w:r>
            <w:r w:rsidR="00647A22" w:rsidRPr="007746D0">
              <w:rPr>
                <w:rFonts w:hint="eastAsia"/>
                <w:color w:val="000000"/>
                <w:sz w:val="20"/>
                <w:szCs w:val="20"/>
              </w:rPr>
              <w:t>錠1</w:t>
            </w:r>
            <w:r w:rsidRPr="007746D0"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647A22" w:rsidRPr="007746D0">
              <w:rPr>
                <w:rFonts w:hint="eastAsia"/>
                <w:color w:val="000000"/>
                <w:sz w:val="20"/>
                <w:szCs w:val="20"/>
              </w:rPr>
              <w:t>mg「</w:t>
            </w:r>
            <w:r w:rsidRPr="007746D0">
              <w:rPr>
                <w:rFonts w:hint="eastAsia"/>
                <w:color w:val="000000"/>
                <w:sz w:val="20"/>
                <w:szCs w:val="20"/>
              </w:rPr>
              <w:t>トーワ</w:t>
            </w:r>
            <w:r w:rsidR="00647A22" w:rsidRPr="007746D0">
              <w:rPr>
                <w:rFonts w:hint="eastAsia"/>
                <w:color w:val="000000"/>
                <w:sz w:val="20"/>
                <w:szCs w:val="20"/>
              </w:rPr>
              <w:t>」</w:t>
            </w:r>
            <w:r w:rsidR="00647A22" w:rsidRPr="007746D0">
              <w:rPr>
                <w:rFonts w:hAnsi="ＭＳ ゴシック"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05080C2D" w14:textId="77777777" w:rsidR="00647A22" w:rsidRPr="007746D0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746D0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0C7C762" w14:textId="77777777" w:rsidR="00647A22" w:rsidRPr="007746D0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B38B473" w14:textId="77777777" w:rsidR="00647A22" w:rsidRPr="007746D0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746D0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　　　　血中濃度比較試験（ヒト）</w:t>
            </w:r>
          </w:p>
          <w:p w14:paraId="396F5BF2" w14:textId="77777777" w:rsidR="00647A22" w:rsidRPr="007746D0" w:rsidRDefault="00647A22" w:rsidP="00647A2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746D0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（回転数：50rpm、試験液：水）　　　　</w:t>
            </w:r>
            <w:r w:rsidR="00D55961" w:rsidRPr="007746D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7746D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（ヒト、水あり・空腹時）</w:t>
            </w:r>
          </w:p>
          <w:p w14:paraId="0027274A" w14:textId="77777777" w:rsidR="00647A22" w:rsidRPr="007746D0" w:rsidRDefault="00381A5C" w:rsidP="006074E7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F9AB602">
                <v:shape id="_x0000_s2084" type="#_x0000_t75" style="position:absolute;left:0;text-align:left;margin-left:222.05pt;margin-top:4.1pt;width:172.8pt;height:100.35pt;z-index:251657728">
                  <v:imagedata r:id="rId10" o:title=""/>
                </v:shape>
              </w:pict>
            </w:r>
            <w:r w:rsidR="00647A22" w:rsidRPr="007746D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noProof/>
                <w:color w:val="000000"/>
              </w:rPr>
              <w:pict w14:anchorId="4D456515">
                <v:shape id="図 1" o:spid="_x0000_i1025" type="#_x0000_t75" style="width:198pt;height:106.5pt;visibility:visible">
                  <v:imagedata r:id="rId11" o:title=""/>
                </v:shape>
              </w:pict>
            </w:r>
            <w:r w:rsidR="00647A22" w:rsidRPr="007746D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74E7" w:rsidRPr="007746D0" w14:paraId="323BFC80" w14:textId="77777777" w:rsidTr="00F33CCC">
        <w:trPr>
          <w:trHeight w:val="412"/>
        </w:trPr>
        <w:tc>
          <w:tcPr>
            <w:tcW w:w="1524" w:type="dxa"/>
            <w:shd w:val="clear" w:color="auto" w:fill="auto"/>
          </w:tcPr>
          <w:p w14:paraId="178BFB65" w14:textId="77777777" w:rsidR="006074E7" w:rsidRPr="007746D0" w:rsidRDefault="006074E7" w:rsidP="006074E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703812F4" w14:textId="77777777" w:rsidR="006074E7" w:rsidRPr="007746D0" w:rsidRDefault="006074E7" w:rsidP="006074E7">
            <w:pPr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74E7" w:rsidRPr="007746D0" w14:paraId="2B2C737B" w14:textId="77777777" w:rsidTr="00CA0D2B">
        <w:trPr>
          <w:trHeight w:val="521"/>
        </w:trPr>
        <w:tc>
          <w:tcPr>
            <w:tcW w:w="1524" w:type="dxa"/>
            <w:shd w:val="clear" w:color="auto" w:fill="auto"/>
          </w:tcPr>
          <w:p w14:paraId="425276AB" w14:textId="77777777" w:rsidR="006074E7" w:rsidRPr="007746D0" w:rsidRDefault="006074E7" w:rsidP="006074E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746D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32" w:type="dxa"/>
            <w:gridSpan w:val="6"/>
            <w:shd w:val="clear" w:color="auto" w:fill="auto"/>
          </w:tcPr>
          <w:p w14:paraId="709F527D" w14:textId="77777777" w:rsidR="006074E7" w:rsidRPr="007746D0" w:rsidRDefault="006074E7" w:rsidP="00CA1342">
            <w:pPr>
              <w:spacing w:line="28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3570914" w14:textId="77777777" w:rsidR="000A40BA" w:rsidRPr="007746D0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7746D0" w:rsidSect="00F33CCC">
      <w:pgSz w:w="11906" w:h="16838" w:code="9"/>
      <w:pgMar w:top="794" w:right="851" w:bottom="79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C287" w14:textId="77777777" w:rsidR="00002429" w:rsidRDefault="00002429" w:rsidP="005D3BA4">
      <w:r>
        <w:separator/>
      </w:r>
    </w:p>
  </w:endnote>
  <w:endnote w:type="continuationSeparator" w:id="0">
    <w:p w14:paraId="597B8C4C" w14:textId="77777777" w:rsidR="00002429" w:rsidRDefault="00002429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C838" w14:textId="77777777" w:rsidR="00002429" w:rsidRDefault="00002429" w:rsidP="005D3BA4">
      <w:r>
        <w:separator/>
      </w:r>
    </w:p>
  </w:footnote>
  <w:footnote w:type="continuationSeparator" w:id="0">
    <w:p w14:paraId="5CFBD282" w14:textId="77777777" w:rsidR="00002429" w:rsidRDefault="00002429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433734">
    <w:abstractNumId w:val="2"/>
  </w:num>
  <w:num w:numId="2" w16cid:durableId="682048077">
    <w:abstractNumId w:val="0"/>
  </w:num>
  <w:num w:numId="3" w16cid:durableId="1492214996">
    <w:abstractNumId w:val="3"/>
  </w:num>
  <w:num w:numId="4" w16cid:durableId="1964799164">
    <w:abstractNumId w:val="4"/>
  </w:num>
  <w:num w:numId="5" w16cid:durableId="510796788">
    <w:abstractNumId w:val="5"/>
  </w:num>
  <w:num w:numId="6" w16cid:durableId="2145807544">
    <w:abstractNumId w:val="6"/>
  </w:num>
  <w:num w:numId="7" w16cid:durableId="58877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2429"/>
    <w:rsid w:val="00003DFC"/>
    <w:rsid w:val="00004C0C"/>
    <w:rsid w:val="00006D33"/>
    <w:rsid w:val="00007F25"/>
    <w:rsid w:val="00011F1B"/>
    <w:rsid w:val="00013F94"/>
    <w:rsid w:val="00016017"/>
    <w:rsid w:val="00017725"/>
    <w:rsid w:val="000232EA"/>
    <w:rsid w:val="000318FB"/>
    <w:rsid w:val="00036C08"/>
    <w:rsid w:val="000402E8"/>
    <w:rsid w:val="00042EBA"/>
    <w:rsid w:val="00046E04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780D"/>
    <w:rsid w:val="000D1267"/>
    <w:rsid w:val="000D3791"/>
    <w:rsid w:val="000D4039"/>
    <w:rsid w:val="000D44B2"/>
    <w:rsid w:val="0010214C"/>
    <w:rsid w:val="00103D22"/>
    <w:rsid w:val="0011137B"/>
    <w:rsid w:val="00114078"/>
    <w:rsid w:val="00114B9B"/>
    <w:rsid w:val="00116A42"/>
    <w:rsid w:val="001244FE"/>
    <w:rsid w:val="00126082"/>
    <w:rsid w:val="00127656"/>
    <w:rsid w:val="00127970"/>
    <w:rsid w:val="0013043A"/>
    <w:rsid w:val="00131B1C"/>
    <w:rsid w:val="0013399B"/>
    <w:rsid w:val="0013432F"/>
    <w:rsid w:val="001354A8"/>
    <w:rsid w:val="0014105A"/>
    <w:rsid w:val="00155350"/>
    <w:rsid w:val="00156252"/>
    <w:rsid w:val="0015636E"/>
    <w:rsid w:val="00163F28"/>
    <w:rsid w:val="00166CCB"/>
    <w:rsid w:val="0018431F"/>
    <w:rsid w:val="00184565"/>
    <w:rsid w:val="00186BC5"/>
    <w:rsid w:val="00192424"/>
    <w:rsid w:val="00192C9E"/>
    <w:rsid w:val="00194121"/>
    <w:rsid w:val="00194410"/>
    <w:rsid w:val="001A191A"/>
    <w:rsid w:val="001A201B"/>
    <w:rsid w:val="001B3D56"/>
    <w:rsid w:val="001B6B0A"/>
    <w:rsid w:val="001C294E"/>
    <w:rsid w:val="001C5451"/>
    <w:rsid w:val="001D2F41"/>
    <w:rsid w:val="001E183D"/>
    <w:rsid w:val="001E7995"/>
    <w:rsid w:val="001F559D"/>
    <w:rsid w:val="0020076E"/>
    <w:rsid w:val="00201DD6"/>
    <w:rsid w:val="0021056D"/>
    <w:rsid w:val="00214BAA"/>
    <w:rsid w:val="002210EF"/>
    <w:rsid w:val="00225B0F"/>
    <w:rsid w:val="00232E46"/>
    <w:rsid w:val="002408C9"/>
    <w:rsid w:val="002409FD"/>
    <w:rsid w:val="00242B47"/>
    <w:rsid w:val="00242D21"/>
    <w:rsid w:val="00251568"/>
    <w:rsid w:val="00254B0F"/>
    <w:rsid w:val="00257944"/>
    <w:rsid w:val="00261CE3"/>
    <w:rsid w:val="002623F6"/>
    <w:rsid w:val="00263BC8"/>
    <w:rsid w:val="00271E38"/>
    <w:rsid w:val="002821EF"/>
    <w:rsid w:val="002969FB"/>
    <w:rsid w:val="002A6F8B"/>
    <w:rsid w:val="002B39F4"/>
    <w:rsid w:val="002B4D90"/>
    <w:rsid w:val="002B5A72"/>
    <w:rsid w:val="002C07B8"/>
    <w:rsid w:val="002C166D"/>
    <w:rsid w:val="002C710D"/>
    <w:rsid w:val="002C72B3"/>
    <w:rsid w:val="002C72B7"/>
    <w:rsid w:val="002D4808"/>
    <w:rsid w:val="002D71B7"/>
    <w:rsid w:val="002E4591"/>
    <w:rsid w:val="002E5535"/>
    <w:rsid w:val="002E58C8"/>
    <w:rsid w:val="002F2BB2"/>
    <w:rsid w:val="002F7852"/>
    <w:rsid w:val="00300727"/>
    <w:rsid w:val="003038A8"/>
    <w:rsid w:val="00304AA6"/>
    <w:rsid w:val="003073AF"/>
    <w:rsid w:val="00312D82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57845"/>
    <w:rsid w:val="003613AD"/>
    <w:rsid w:val="003659D0"/>
    <w:rsid w:val="00365B6D"/>
    <w:rsid w:val="00375B53"/>
    <w:rsid w:val="00381A5C"/>
    <w:rsid w:val="00381BE2"/>
    <w:rsid w:val="00384F49"/>
    <w:rsid w:val="003877B1"/>
    <w:rsid w:val="0039329C"/>
    <w:rsid w:val="003A19C2"/>
    <w:rsid w:val="003A5B0D"/>
    <w:rsid w:val="003B1A54"/>
    <w:rsid w:val="003C0E35"/>
    <w:rsid w:val="003C6A65"/>
    <w:rsid w:val="003D5185"/>
    <w:rsid w:val="003D61B7"/>
    <w:rsid w:val="003D6D4D"/>
    <w:rsid w:val="003E0602"/>
    <w:rsid w:val="003E0D45"/>
    <w:rsid w:val="003E2631"/>
    <w:rsid w:val="003E6E56"/>
    <w:rsid w:val="003F2564"/>
    <w:rsid w:val="003F25ED"/>
    <w:rsid w:val="003F308B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B3DBA"/>
    <w:rsid w:val="004B6E0D"/>
    <w:rsid w:val="004C0444"/>
    <w:rsid w:val="004C6680"/>
    <w:rsid w:val="004D4AAA"/>
    <w:rsid w:val="004D6031"/>
    <w:rsid w:val="004E0D85"/>
    <w:rsid w:val="004F1DD4"/>
    <w:rsid w:val="004F3582"/>
    <w:rsid w:val="004F4EF8"/>
    <w:rsid w:val="004F5020"/>
    <w:rsid w:val="004F7F15"/>
    <w:rsid w:val="0050281F"/>
    <w:rsid w:val="00506675"/>
    <w:rsid w:val="00512A12"/>
    <w:rsid w:val="005165D7"/>
    <w:rsid w:val="005176BA"/>
    <w:rsid w:val="00524B31"/>
    <w:rsid w:val="00525274"/>
    <w:rsid w:val="0052657D"/>
    <w:rsid w:val="00531188"/>
    <w:rsid w:val="00531A91"/>
    <w:rsid w:val="0053631B"/>
    <w:rsid w:val="00560A14"/>
    <w:rsid w:val="00560B32"/>
    <w:rsid w:val="005636D3"/>
    <w:rsid w:val="005671CC"/>
    <w:rsid w:val="005734CE"/>
    <w:rsid w:val="00581C3E"/>
    <w:rsid w:val="0058278C"/>
    <w:rsid w:val="00583E2A"/>
    <w:rsid w:val="00587F3D"/>
    <w:rsid w:val="00590733"/>
    <w:rsid w:val="00592BA7"/>
    <w:rsid w:val="005949F2"/>
    <w:rsid w:val="005A1353"/>
    <w:rsid w:val="005A74EF"/>
    <w:rsid w:val="005C320A"/>
    <w:rsid w:val="005C5873"/>
    <w:rsid w:val="005D3BA4"/>
    <w:rsid w:val="005D3F72"/>
    <w:rsid w:val="005E45A1"/>
    <w:rsid w:val="005E72D0"/>
    <w:rsid w:val="005F0C01"/>
    <w:rsid w:val="005F3D27"/>
    <w:rsid w:val="005F675E"/>
    <w:rsid w:val="006074E7"/>
    <w:rsid w:val="00613E7D"/>
    <w:rsid w:val="00614EED"/>
    <w:rsid w:val="00615B17"/>
    <w:rsid w:val="00615DF6"/>
    <w:rsid w:val="0063086C"/>
    <w:rsid w:val="006319BD"/>
    <w:rsid w:val="00634D17"/>
    <w:rsid w:val="0064402F"/>
    <w:rsid w:val="00647A22"/>
    <w:rsid w:val="00650044"/>
    <w:rsid w:val="00650FE6"/>
    <w:rsid w:val="00652DCB"/>
    <w:rsid w:val="0065313A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92E3C"/>
    <w:rsid w:val="00694282"/>
    <w:rsid w:val="006A42EA"/>
    <w:rsid w:val="006A584F"/>
    <w:rsid w:val="006A7057"/>
    <w:rsid w:val="006A7F3F"/>
    <w:rsid w:val="006B0677"/>
    <w:rsid w:val="006B3F95"/>
    <w:rsid w:val="006B6C33"/>
    <w:rsid w:val="006B7825"/>
    <w:rsid w:val="006D000B"/>
    <w:rsid w:val="006D0D95"/>
    <w:rsid w:val="006D1D09"/>
    <w:rsid w:val="006D7A07"/>
    <w:rsid w:val="006D7C97"/>
    <w:rsid w:val="006E1A84"/>
    <w:rsid w:val="00704CA0"/>
    <w:rsid w:val="007135A4"/>
    <w:rsid w:val="00716FE0"/>
    <w:rsid w:val="0072613E"/>
    <w:rsid w:val="00733D2B"/>
    <w:rsid w:val="00733E94"/>
    <w:rsid w:val="00735671"/>
    <w:rsid w:val="00736778"/>
    <w:rsid w:val="00743C55"/>
    <w:rsid w:val="00744A2D"/>
    <w:rsid w:val="00745583"/>
    <w:rsid w:val="00747D41"/>
    <w:rsid w:val="00756C89"/>
    <w:rsid w:val="0075793E"/>
    <w:rsid w:val="00761494"/>
    <w:rsid w:val="00762746"/>
    <w:rsid w:val="00764552"/>
    <w:rsid w:val="007746D0"/>
    <w:rsid w:val="00780BB3"/>
    <w:rsid w:val="00784EED"/>
    <w:rsid w:val="00786BFC"/>
    <w:rsid w:val="007964DC"/>
    <w:rsid w:val="007972B3"/>
    <w:rsid w:val="007A432B"/>
    <w:rsid w:val="007A73F6"/>
    <w:rsid w:val="007B2D5A"/>
    <w:rsid w:val="007B36FE"/>
    <w:rsid w:val="007B7C43"/>
    <w:rsid w:val="007B7E03"/>
    <w:rsid w:val="007C3960"/>
    <w:rsid w:val="007C6BE6"/>
    <w:rsid w:val="007D4125"/>
    <w:rsid w:val="007D45CB"/>
    <w:rsid w:val="007E0D19"/>
    <w:rsid w:val="007E2A80"/>
    <w:rsid w:val="007E361D"/>
    <w:rsid w:val="007F2D61"/>
    <w:rsid w:val="007F731B"/>
    <w:rsid w:val="00802854"/>
    <w:rsid w:val="00803363"/>
    <w:rsid w:val="00806179"/>
    <w:rsid w:val="00807AD8"/>
    <w:rsid w:val="008140F6"/>
    <w:rsid w:val="00815275"/>
    <w:rsid w:val="008163FC"/>
    <w:rsid w:val="0082103E"/>
    <w:rsid w:val="0082793A"/>
    <w:rsid w:val="00836B80"/>
    <w:rsid w:val="0084281F"/>
    <w:rsid w:val="00844A21"/>
    <w:rsid w:val="008526DC"/>
    <w:rsid w:val="008567AA"/>
    <w:rsid w:val="00860404"/>
    <w:rsid w:val="00860FB6"/>
    <w:rsid w:val="008641F2"/>
    <w:rsid w:val="0087098E"/>
    <w:rsid w:val="0087108B"/>
    <w:rsid w:val="00876C46"/>
    <w:rsid w:val="00877B2A"/>
    <w:rsid w:val="00877EB6"/>
    <w:rsid w:val="00890E18"/>
    <w:rsid w:val="008963A9"/>
    <w:rsid w:val="008A314E"/>
    <w:rsid w:val="008A514C"/>
    <w:rsid w:val="008A5D42"/>
    <w:rsid w:val="008A6731"/>
    <w:rsid w:val="008A6DD9"/>
    <w:rsid w:val="008B1E65"/>
    <w:rsid w:val="008B76A6"/>
    <w:rsid w:val="008C5897"/>
    <w:rsid w:val="008C59C8"/>
    <w:rsid w:val="008C6844"/>
    <w:rsid w:val="008D3E62"/>
    <w:rsid w:val="008D7323"/>
    <w:rsid w:val="008E6366"/>
    <w:rsid w:val="008F3B27"/>
    <w:rsid w:val="008F682E"/>
    <w:rsid w:val="00903CE7"/>
    <w:rsid w:val="0090487F"/>
    <w:rsid w:val="009217BB"/>
    <w:rsid w:val="009227AC"/>
    <w:rsid w:val="00923814"/>
    <w:rsid w:val="00933AD5"/>
    <w:rsid w:val="00937505"/>
    <w:rsid w:val="009408EF"/>
    <w:rsid w:val="00950104"/>
    <w:rsid w:val="0095358F"/>
    <w:rsid w:val="00954D76"/>
    <w:rsid w:val="009563ED"/>
    <w:rsid w:val="00956E7C"/>
    <w:rsid w:val="00965B8A"/>
    <w:rsid w:val="009740D8"/>
    <w:rsid w:val="009864FC"/>
    <w:rsid w:val="00993040"/>
    <w:rsid w:val="00994365"/>
    <w:rsid w:val="009953ED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F0464"/>
    <w:rsid w:val="009F4FA7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47757"/>
    <w:rsid w:val="00A55008"/>
    <w:rsid w:val="00A578E9"/>
    <w:rsid w:val="00A61BD1"/>
    <w:rsid w:val="00A63533"/>
    <w:rsid w:val="00A66E52"/>
    <w:rsid w:val="00A670A7"/>
    <w:rsid w:val="00A72B72"/>
    <w:rsid w:val="00A72DE9"/>
    <w:rsid w:val="00A73227"/>
    <w:rsid w:val="00A75BF5"/>
    <w:rsid w:val="00A819EB"/>
    <w:rsid w:val="00A81A01"/>
    <w:rsid w:val="00A85ABB"/>
    <w:rsid w:val="00A94F08"/>
    <w:rsid w:val="00AA47A8"/>
    <w:rsid w:val="00AA6D0D"/>
    <w:rsid w:val="00AB1F72"/>
    <w:rsid w:val="00AB348D"/>
    <w:rsid w:val="00AB4CEB"/>
    <w:rsid w:val="00AC67D1"/>
    <w:rsid w:val="00AD470B"/>
    <w:rsid w:val="00AD474E"/>
    <w:rsid w:val="00AD5181"/>
    <w:rsid w:val="00AD70D0"/>
    <w:rsid w:val="00AE355C"/>
    <w:rsid w:val="00AF365A"/>
    <w:rsid w:val="00AF48AF"/>
    <w:rsid w:val="00AF4A08"/>
    <w:rsid w:val="00B017C2"/>
    <w:rsid w:val="00B01E5D"/>
    <w:rsid w:val="00B11971"/>
    <w:rsid w:val="00B13198"/>
    <w:rsid w:val="00B14726"/>
    <w:rsid w:val="00B171DF"/>
    <w:rsid w:val="00B22620"/>
    <w:rsid w:val="00B2391D"/>
    <w:rsid w:val="00B31EE0"/>
    <w:rsid w:val="00B35DAD"/>
    <w:rsid w:val="00B4229F"/>
    <w:rsid w:val="00B43C36"/>
    <w:rsid w:val="00B44CB8"/>
    <w:rsid w:val="00B47B8F"/>
    <w:rsid w:val="00B50275"/>
    <w:rsid w:val="00B50AE1"/>
    <w:rsid w:val="00B52FC6"/>
    <w:rsid w:val="00B5451A"/>
    <w:rsid w:val="00B55372"/>
    <w:rsid w:val="00B5538F"/>
    <w:rsid w:val="00B572A5"/>
    <w:rsid w:val="00B5797D"/>
    <w:rsid w:val="00B60C0F"/>
    <w:rsid w:val="00B6290E"/>
    <w:rsid w:val="00B65E60"/>
    <w:rsid w:val="00B732BD"/>
    <w:rsid w:val="00B734D9"/>
    <w:rsid w:val="00B73FBD"/>
    <w:rsid w:val="00B80FFB"/>
    <w:rsid w:val="00B86C20"/>
    <w:rsid w:val="00B87873"/>
    <w:rsid w:val="00B938A6"/>
    <w:rsid w:val="00BA29B6"/>
    <w:rsid w:val="00BB6A58"/>
    <w:rsid w:val="00BC2CF7"/>
    <w:rsid w:val="00BC7DE4"/>
    <w:rsid w:val="00BC7FCC"/>
    <w:rsid w:val="00BD042B"/>
    <w:rsid w:val="00BD6A6D"/>
    <w:rsid w:val="00BD7A36"/>
    <w:rsid w:val="00BE5055"/>
    <w:rsid w:val="00BE5B0E"/>
    <w:rsid w:val="00BE6940"/>
    <w:rsid w:val="00BF5B69"/>
    <w:rsid w:val="00BF5D79"/>
    <w:rsid w:val="00C027DE"/>
    <w:rsid w:val="00C045A4"/>
    <w:rsid w:val="00C06615"/>
    <w:rsid w:val="00C07C8A"/>
    <w:rsid w:val="00C120C5"/>
    <w:rsid w:val="00C14486"/>
    <w:rsid w:val="00C162D1"/>
    <w:rsid w:val="00C163A1"/>
    <w:rsid w:val="00C1764A"/>
    <w:rsid w:val="00C21644"/>
    <w:rsid w:val="00C24625"/>
    <w:rsid w:val="00C27CAA"/>
    <w:rsid w:val="00C32850"/>
    <w:rsid w:val="00C33543"/>
    <w:rsid w:val="00C34533"/>
    <w:rsid w:val="00C37BB5"/>
    <w:rsid w:val="00C408BA"/>
    <w:rsid w:val="00C4611D"/>
    <w:rsid w:val="00C5005F"/>
    <w:rsid w:val="00C55000"/>
    <w:rsid w:val="00C56278"/>
    <w:rsid w:val="00C60D01"/>
    <w:rsid w:val="00C64A23"/>
    <w:rsid w:val="00C72059"/>
    <w:rsid w:val="00C817E7"/>
    <w:rsid w:val="00C90130"/>
    <w:rsid w:val="00C9206C"/>
    <w:rsid w:val="00C96CA6"/>
    <w:rsid w:val="00C97DFE"/>
    <w:rsid w:val="00CA0D2B"/>
    <w:rsid w:val="00CA1342"/>
    <w:rsid w:val="00CA25D5"/>
    <w:rsid w:val="00CA2C7D"/>
    <w:rsid w:val="00CA5F6A"/>
    <w:rsid w:val="00CB0749"/>
    <w:rsid w:val="00CC120E"/>
    <w:rsid w:val="00CC6133"/>
    <w:rsid w:val="00CC77C8"/>
    <w:rsid w:val="00CD48DA"/>
    <w:rsid w:val="00CE0934"/>
    <w:rsid w:val="00CE19AF"/>
    <w:rsid w:val="00CE526F"/>
    <w:rsid w:val="00CE5998"/>
    <w:rsid w:val="00CF45FD"/>
    <w:rsid w:val="00D00E36"/>
    <w:rsid w:val="00D02658"/>
    <w:rsid w:val="00D0537A"/>
    <w:rsid w:val="00D0577D"/>
    <w:rsid w:val="00D175CD"/>
    <w:rsid w:val="00D234E9"/>
    <w:rsid w:val="00D30916"/>
    <w:rsid w:val="00D366F7"/>
    <w:rsid w:val="00D36995"/>
    <w:rsid w:val="00D3728B"/>
    <w:rsid w:val="00D40F4D"/>
    <w:rsid w:val="00D41D5F"/>
    <w:rsid w:val="00D430CE"/>
    <w:rsid w:val="00D47265"/>
    <w:rsid w:val="00D47464"/>
    <w:rsid w:val="00D55961"/>
    <w:rsid w:val="00D70A22"/>
    <w:rsid w:val="00D72016"/>
    <w:rsid w:val="00D72125"/>
    <w:rsid w:val="00D7344C"/>
    <w:rsid w:val="00D73590"/>
    <w:rsid w:val="00D7453A"/>
    <w:rsid w:val="00D767E1"/>
    <w:rsid w:val="00D829E9"/>
    <w:rsid w:val="00D911C4"/>
    <w:rsid w:val="00D97AA5"/>
    <w:rsid w:val="00DA628B"/>
    <w:rsid w:val="00DA7331"/>
    <w:rsid w:val="00DB294E"/>
    <w:rsid w:val="00DB3BF2"/>
    <w:rsid w:val="00DC6F77"/>
    <w:rsid w:val="00DD3074"/>
    <w:rsid w:val="00DD7317"/>
    <w:rsid w:val="00DE2A09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3D20"/>
    <w:rsid w:val="00E454C3"/>
    <w:rsid w:val="00E55848"/>
    <w:rsid w:val="00E56401"/>
    <w:rsid w:val="00E72688"/>
    <w:rsid w:val="00E760FB"/>
    <w:rsid w:val="00E8692F"/>
    <w:rsid w:val="00E86B1A"/>
    <w:rsid w:val="00E872E6"/>
    <w:rsid w:val="00E87E5B"/>
    <w:rsid w:val="00E92E95"/>
    <w:rsid w:val="00E95322"/>
    <w:rsid w:val="00E95526"/>
    <w:rsid w:val="00E96CE8"/>
    <w:rsid w:val="00EA0E1A"/>
    <w:rsid w:val="00EA6EE7"/>
    <w:rsid w:val="00EB1A8B"/>
    <w:rsid w:val="00EB2F36"/>
    <w:rsid w:val="00EB4344"/>
    <w:rsid w:val="00EB48FD"/>
    <w:rsid w:val="00EB5AB6"/>
    <w:rsid w:val="00EC17B8"/>
    <w:rsid w:val="00EC3CE9"/>
    <w:rsid w:val="00EC6C51"/>
    <w:rsid w:val="00ED0CA7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314E"/>
    <w:rsid w:val="00F06616"/>
    <w:rsid w:val="00F07CCB"/>
    <w:rsid w:val="00F12D4D"/>
    <w:rsid w:val="00F207D6"/>
    <w:rsid w:val="00F30903"/>
    <w:rsid w:val="00F30C53"/>
    <w:rsid w:val="00F33CCC"/>
    <w:rsid w:val="00F3549D"/>
    <w:rsid w:val="00F4064A"/>
    <w:rsid w:val="00F4298E"/>
    <w:rsid w:val="00F44ADD"/>
    <w:rsid w:val="00F47535"/>
    <w:rsid w:val="00F53455"/>
    <w:rsid w:val="00F547F1"/>
    <w:rsid w:val="00F55CBE"/>
    <w:rsid w:val="00F61BA0"/>
    <w:rsid w:val="00F63482"/>
    <w:rsid w:val="00F63776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A6B0A"/>
    <w:rsid w:val="00FA6EE6"/>
    <w:rsid w:val="00FB0B7F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>
      <v:textbox inset="5.85pt,.7pt,5.85pt,.7pt"/>
    </o:shapedefaults>
    <o:shapelayout v:ext="edit">
      <o:idmap v:ext="edit" data="2"/>
    </o:shapelayout>
  </w:shapeDefaults>
  <w:decimalSymbol w:val="."/>
  <w:listSeparator w:val=","/>
  <w14:docId w14:val="751D90BE"/>
  <w15:chartTrackingRefBased/>
  <w15:docId w15:val="{0E126E1A-6445-4AC9-8701-933FBDD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116A42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6106-2FC3-4938-8B8C-35CC9C1F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2013-06-17T06:39:00Z</cp:lastPrinted>
  <dcterms:created xsi:type="dcterms:W3CDTF">2025-03-17T08:00:00Z</dcterms:created>
  <dcterms:modified xsi:type="dcterms:W3CDTF">2025-03-18T05:24:00Z</dcterms:modified>
</cp:coreProperties>
</file>